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6C2A1">
      <w:pPr>
        <w:keepNext/>
        <w:keepLines/>
        <w:widowControl w:val="0"/>
        <w:numPr>
          <w:ilvl w:val="0"/>
          <w:numId w:val="1"/>
        </w:numPr>
        <w:tabs>
          <w:tab w:val="left" w:pos="425"/>
        </w:tabs>
        <w:bidi w:val="0"/>
        <w:spacing w:before="120" w:after="120" w:line="360" w:lineRule="auto"/>
        <w:ind w:left="425" w:hanging="425" w:firstLineChars="0"/>
        <w:jc w:val="both"/>
        <w:outlineLvl w:val="0"/>
        <w:rPr>
          <w:rFonts w:hint="eastAsia" w:ascii="宋体" w:hAnsi="宋体" w:eastAsia="宋体" w:cs="宋体"/>
          <w:b/>
          <w:bCs/>
          <w:caps w:val="0"/>
          <w:smallCaps w:val="0"/>
          <w:kern w:val="44"/>
          <w:sz w:val="32"/>
          <w:szCs w:val="28"/>
          <w:lang w:val="en-US" w:eastAsia="zh-CN" w:bidi="ar-SA"/>
        </w:rPr>
      </w:pPr>
      <w:bookmarkStart w:id="0" w:name="_Toc31992"/>
      <w:bookmarkStart w:id="1" w:name="_Toc29487"/>
      <w:bookmarkStart w:id="2" w:name="_Toc17036"/>
      <w:r>
        <w:rPr>
          <w:rFonts w:hint="eastAsia" w:ascii="宋体" w:hAnsi="宋体" w:eastAsia="宋体" w:cs="宋体"/>
          <w:b/>
          <w:bCs/>
          <w:caps w:val="0"/>
          <w:smallCaps w:val="0"/>
          <w:kern w:val="44"/>
          <w:sz w:val="32"/>
          <w:szCs w:val="28"/>
          <w:lang w:val="en-US" w:eastAsia="zh-CN" w:bidi="ar-SA"/>
        </w:rPr>
        <w:t>采购立项管理</w:t>
      </w:r>
      <w:bookmarkEnd w:id="0"/>
      <w:bookmarkEnd w:id="1"/>
      <w:bookmarkEnd w:id="2"/>
    </w:p>
    <w:p w14:paraId="6EBE5BB2">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color w:val="000000"/>
          <w:kern w:val="2"/>
          <w:sz w:val="30"/>
          <w:szCs w:val="32"/>
          <w:lang w:val="en-US" w:eastAsia="zh-CN" w:bidi="ar-SA"/>
        </w:rPr>
      </w:pPr>
      <w:bookmarkStart w:id="3" w:name="_Toc27921"/>
      <w:bookmarkStart w:id="4" w:name="_Toc9049"/>
      <w:bookmarkStart w:id="5" w:name="_Toc17528"/>
      <w:bookmarkStart w:id="6" w:name="_Toc27636"/>
      <w:r>
        <w:rPr>
          <w:rFonts w:hint="eastAsia" w:ascii="宋体" w:hAnsi="宋体" w:eastAsia="宋体" w:cs="宋体"/>
          <w:b/>
          <w:bCs/>
          <w:caps w:val="0"/>
          <w:smallCaps w:val="0"/>
          <w:kern w:val="2"/>
          <w:sz w:val="30"/>
          <w:szCs w:val="32"/>
          <w:lang w:val="en-US" w:eastAsia="zh-CN" w:bidi="ar-SA"/>
        </w:rPr>
        <w:t>采购立项</w:t>
      </w:r>
      <w:bookmarkEnd w:id="3"/>
      <w:bookmarkEnd w:id="4"/>
      <w:bookmarkEnd w:id="5"/>
      <w:bookmarkEnd w:id="6"/>
    </w:p>
    <w:p w14:paraId="7AE2E9B4">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功能介绍：</w:t>
      </w:r>
    </w:p>
    <w:p w14:paraId="4922429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此环节具备项目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采购项目及标段（包）</w:t>
      </w:r>
      <w:r>
        <w:rPr>
          <w:rFonts w:hint="eastAsia" w:ascii="宋体" w:hAnsi="宋体" w:eastAsia="宋体" w:cs="宋体"/>
          <w:caps w:val="0"/>
          <w:smallCaps w:val="0"/>
        </w:rPr>
        <w:t>的新增、修改、审核等功能。</w:t>
      </w:r>
    </w:p>
    <w:p w14:paraId="3C18B73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采购代理</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系统自动将招标组织方式设置为</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且不可修改，填写完数据项后点击保存按钮进行保存，点击提交按钮进行提交审核。</w:t>
      </w:r>
    </w:p>
    <w:p w14:paraId="43D266C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采购人</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列表，点击新增按钮进行项目的新建项目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w:t>
      </w:r>
      <w:r>
        <w:rPr>
          <w:rFonts w:hint="eastAsia" w:ascii="宋体" w:hAnsi="宋体" w:eastAsia="宋体" w:cs="宋体"/>
          <w:caps w:val="0"/>
          <w:smallCaps w:val="0"/>
          <w:lang w:eastAsia="zh-CN"/>
        </w:rPr>
        <w:t>采购人</w:t>
      </w:r>
      <w:r>
        <w:rPr>
          <w:rFonts w:hint="eastAsia" w:ascii="宋体" w:hAnsi="宋体" w:eastAsia="宋体" w:cs="宋体"/>
          <w:caps w:val="0"/>
          <w:smallCaps w:val="0"/>
        </w:rPr>
        <w:t>可修改招标组织方式为</w:t>
      </w:r>
      <w:r>
        <w:rPr>
          <w:rFonts w:hint="eastAsia" w:ascii="宋体" w:hAnsi="宋体" w:eastAsia="宋体" w:cs="宋体"/>
          <w:caps w:val="0"/>
          <w:smallCaps w:val="0"/>
          <w:lang w:eastAsia="zh-CN"/>
        </w:rPr>
        <w:t>自行采购</w:t>
      </w:r>
      <w:r>
        <w:rPr>
          <w:rFonts w:hint="eastAsia" w:ascii="宋体" w:hAnsi="宋体" w:eastAsia="宋体" w:cs="宋体"/>
          <w:caps w:val="0"/>
          <w:smallCaps w:val="0"/>
        </w:rPr>
        <w:t>或</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，当选择</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时需要选择</w:t>
      </w:r>
      <w:r>
        <w:rPr>
          <w:rFonts w:hint="eastAsia" w:ascii="宋体" w:hAnsi="宋体" w:eastAsia="宋体" w:cs="宋体"/>
          <w:caps w:val="0"/>
          <w:smallCaps w:val="0"/>
          <w:lang w:eastAsia="zh-CN"/>
        </w:rPr>
        <w:t>采购代理</w:t>
      </w:r>
      <w:r>
        <w:rPr>
          <w:rFonts w:hint="eastAsia" w:ascii="宋体" w:hAnsi="宋体" w:eastAsia="宋体" w:cs="宋体"/>
          <w:caps w:val="0"/>
          <w:smallCaps w:val="0"/>
        </w:rPr>
        <w:t>，填写完数据项后点击保存按钮进行保存，点击提交按钮进行提交审核。</w:t>
      </w:r>
    </w:p>
    <w:p w14:paraId="1E9B29AD">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044CD1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w:t>
      </w:r>
    </w:p>
    <w:p w14:paraId="6A86AC30">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75930069">
      <w:pPr>
        <w:autoSpaceDE w:val="0"/>
        <w:autoSpaceDN w:val="0"/>
        <w:bidi w:val="0"/>
        <w:spacing w:line="360" w:lineRule="auto"/>
        <w:ind w:left="0" w:leftChars="0" w:firstLine="420" w:firstLineChars="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无</w:t>
      </w:r>
    </w:p>
    <w:p w14:paraId="647595D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F068D7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bookmarkStart w:id="7" w:name="_Toc225152731"/>
      <w:bookmarkStart w:id="8" w:name="_Toc261428517"/>
      <w:r>
        <w:rPr>
          <w:rFonts w:hint="eastAsia" w:ascii="宋体" w:hAnsi="宋体" w:eastAsia="宋体" w:cs="宋体"/>
          <w:caps w:val="0"/>
          <w:smallCaps w:val="0"/>
        </w:rPr>
        <w:t>点击“</w:t>
      </w:r>
      <w:r>
        <w:rPr>
          <w:rFonts w:hint="eastAsia" w:ascii="宋体" w:hAnsi="宋体" w:eastAsia="宋体" w:cs="宋体"/>
          <w:caps w:val="0"/>
          <w:smallCaps w:val="0"/>
          <w:lang w:val="en-US" w:eastAsia="zh-CN"/>
        </w:rPr>
        <w:t>默认门户—采购立项管理—采购立项</w:t>
      </w:r>
      <w:r>
        <w:rPr>
          <w:rFonts w:hint="eastAsia" w:ascii="宋体" w:hAnsi="宋体" w:eastAsia="宋体" w:cs="宋体"/>
          <w:caps w:val="0"/>
          <w:smallCaps w:val="0"/>
        </w:rPr>
        <w:t>”菜单，进入</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列表页面。如下图</w:t>
      </w:r>
      <w:r>
        <w:rPr>
          <w:rFonts w:hint="eastAsia" w:ascii="宋体" w:hAnsi="宋体" w:eastAsia="宋体" w:cs="宋体"/>
          <w:caps w:val="0"/>
          <w:smallCaps w:val="0"/>
          <w:lang w:val="en-US" w:eastAsia="zh-CN"/>
        </w:rPr>
        <w:t>：</w:t>
      </w:r>
    </w:p>
    <w:p w14:paraId="14965A5E">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98700"/>
            <wp:effectExtent l="0" t="0" r="1905" b="2540"/>
            <wp:docPr id="59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49"/>
                    <pic:cNvPicPr>
                      <a:picLocks noChangeAspect="1"/>
                    </pic:cNvPicPr>
                  </pic:nvPicPr>
                  <pic:blipFill>
                    <a:blip r:embed="rId4"/>
                    <a:stretch>
                      <a:fillRect/>
                    </a:stretch>
                  </pic:blipFill>
                  <pic:spPr>
                    <a:xfrm>
                      <a:off x="0" y="0"/>
                      <a:ext cx="5057775" cy="2298700"/>
                    </a:xfrm>
                    <a:prstGeom prst="rect">
                      <a:avLst/>
                    </a:prstGeom>
                    <a:noFill/>
                    <a:ln>
                      <a:noFill/>
                    </a:ln>
                  </pic:spPr>
                </pic:pic>
              </a:graphicData>
            </a:graphic>
          </wp:inline>
        </w:drawing>
      </w:r>
    </w:p>
    <w:p w14:paraId="4EA8F44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点击“新增项目”按钮，进入新增招标采购立项页面。如下图：</w:t>
      </w:r>
    </w:p>
    <w:p w14:paraId="3CE893A2">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13330"/>
            <wp:effectExtent l="0" t="0" r="1905" b="1270"/>
            <wp:docPr id="59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0"/>
                    <pic:cNvPicPr>
                      <a:picLocks noChangeAspect="1"/>
                    </pic:cNvPicPr>
                  </pic:nvPicPr>
                  <pic:blipFill>
                    <a:blip r:embed="rId5"/>
                    <a:stretch>
                      <a:fillRect/>
                    </a:stretch>
                  </pic:blipFill>
                  <pic:spPr>
                    <a:xfrm>
                      <a:off x="0" y="0"/>
                      <a:ext cx="5057775" cy="2513330"/>
                    </a:xfrm>
                    <a:prstGeom prst="rect">
                      <a:avLst/>
                    </a:prstGeom>
                    <a:noFill/>
                    <a:ln>
                      <a:noFill/>
                    </a:ln>
                  </pic:spPr>
                </pic:pic>
              </a:graphicData>
            </a:graphic>
          </wp:inline>
        </w:drawing>
      </w:r>
    </w:p>
    <w:p w14:paraId="765BBE15">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“项目名称”可以手动填写；</w:t>
      </w:r>
    </w:p>
    <w:p w14:paraId="6377BFD9">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468120"/>
            <wp:effectExtent l="0" t="0" r="1905" b="10160"/>
            <wp:docPr id="60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51"/>
                    <pic:cNvPicPr>
                      <a:picLocks noChangeAspect="1"/>
                    </pic:cNvPicPr>
                  </pic:nvPicPr>
                  <pic:blipFill>
                    <a:blip r:embed="rId6"/>
                    <a:srcRect l="1010" t="1829"/>
                    <a:stretch>
                      <a:fillRect/>
                    </a:stretch>
                  </pic:blipFill>
                  <pic:spPr>
                    <a:xfrm>
                      <a:off x="0" y="0"/>
                      <a:ext cx="5057775" cy="1468120"/>
                    </a:xfrm>
                    <a:prstGeom prst="rect">
                      <a:avLst/>
                    </a:prstGeom>
                    <a:noFill/>
                    <a:ln>
                      <a:noFill/>
                    </a:ln>
                  </pic:spPr>
                </pic:pic>
              </a:graphicData>
            </a:graphic>
          </wp:inline>
        </w:drawing>
      </w:r>
    </w:p>
    <w:p w14:paraId="2E0C253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“采购组织方式”中默认为“自行招标”，允许修改。当是否联合采购，勾选【是】，页面会展示其他单位栏目，新增联合采购单位，如下图：</w:t>
      </w:r>
    </w:p>
    <w:p w14:paraId="435EB67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48180"/>
            <wp:effectExtent l="0" t="0" r="1905" b="2540"/>
            <wp:docPr id="61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55"/>
                    <pic:cNvPicPr>
                      <a:picLocks noChangeAspect="1"/>
                    </pic:cNvPicPr>
                  </pic:nvPicPr>
                  <pic:blipFill>
                    <a:blip r:embed="rId7"/>
                    <a:stretch>
                      <a:fillRect/>
                    </a:stretch>
                  </pic:blipFill>
                  <pic:spPr>
                    <a:xfrm>
                      <a:off x="0" y="0"/>
                      <a:ext cx="5057775" cy="1948180"/>
                    </a:xfrm>
                    <a:prstGeom prst="rect">
                      <a:avLst/>
                    </a:prstGeom>
                    <a:noFill/>
                    <a:ln>
                      <a:noFill/>
                    </a:ln>
                  </pic:spPr>
                </pic:pic>
              </a:graphicData>
            </a:graphic>
          </wp:inline>
        </w:drawing>
      </w:r>
    </w:p>
    <w:p w14:paraId="3846A55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906145"/>
            <wp:effectExtent l="0" t="0" r="1905" b="8255"/>
            <wp:docPr id="61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56"/>
                    <pic:cNvPicPr>
                      <a:picLocks noChangeAspect="1"/>
                    </pic:cNvPicPr>
                  </pic:nvPicPr>
                  <pic:blipFill>
                    <a:blip r:embed="rId8"/>
                    <a:stretch>
                      <a:fillRect/>
                    </a:stretch>
                  </pic:blipFill>
                  <pic:spPr>
                    <a:xfrm>
                      <a:off x="0" y="0"/>
                      <a:ext cx="5057775" cy="906145"/>
                    </a:xfrm>
                    <a:prstGeom prst="rect">
                      <a:avLst/>
                    </a:prstGeom>
                    <a:noFill/>
                    <a:ln>
                      <a:noFill/>
                    </a:ln>
                  </pic:spPr>
                </pic:pic>
              </a:graphicData>
            </a:graphic>
          </wp:inline>
        </w:drawing>
      </w:r>
    </w:p>
    <w:p w14:paraId="594BBF2F">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点击“新增单位”，可挑选采购人及采购负责人。如图：</w:t>
      </w:r>
    </w:p>
    <w:p w14:paraId="0352F476">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188845"/>
            <wp:effectExtent l="0" t="0" r="1905" b="5715"/>
            <wp:docPr id="62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57"/>
                    <pic:cNvPicPr>
                      <a:picLocks noChangeAspect="1"/>
                    </pic:cNvPicPr>
                  </pic:nvPicPr>
                  <pic:blipFill>
                    <a:blip r:embed="rId9"/>
                    <a:stretch>
                      <a:fillRect/>
                    </a:stretch>
                  </pic:blipFill>
                  <pic:spPr>
                    <a:xfrm>
                      <a:off x="0" y="0"/>
                      <a:ext cx="5057775" cy="2188845"/>
                    </a:xfrm>
                    <a:prstGeom prst="rect">
                      <a:avLst/>
                    </a:prstGeom>
                    <a:noFill/>
                    <a:ln>
                      <a:noFill/>
                    </a:ln>
                  </pic:spPr>
                </pic:pic>
              </a:graphicData>
            </a:graphic>
          </wp:inline>
        </w:drawing>
      </w:r>
    </w:p>
    <w:p w14:paraId="21848B1E">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点击“新增标段（包）”按钮，进入新增标段（包）信息页面。如下图：</w:t>
      </w:r>
    </w:p>
    <w:p w14:paraId="793E9C8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44725"/>
            <wp:effectExtent l="0" t="0" r="1905" b="10795"/>
            <wp:docPr id="62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58"/>
                    <pic:cNvPicPr>
                      <a:picLocks noChangeAspect="1"/>
                    </pic:cNvPicPr>
                  </pic:nvPicPr>
                  <pic:blipFill>
                    <a:blip r:embed="rId10"/>
                    <a:stretch>
                      <a:fillRect/>
                    </a:stretch>
                  </pic:blipFill>
                  <pic:spPr>
                    <a:xfrm>
                      <a:off x="0" y="0"/>
                      <a:ext cx="5057775" cy="2244725"/>
                    </a:xfrm>
                    <a:prstGeom prst="rect">
                      <a:avLst/>
                    </a:prstGeom>
                    <a:noFill/>
                    <a:ln>
                      <a:noFill/>
                    </a:ln>
                  </pic:spPr>
                </pic:pic>
              </a:graphicData>
            </a:graphic>
          </wp:inline>
        </w:drawing>
      </w:r>
    </w:p>
    <w:p w14:paraId="5C5493C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367155"/>
            <wp:effectExtent l="0" t="0" r="1905" b="4445"/>
            <wp:docPr id="62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 59"/>
                    <pic:cNvPicPr>
                      <a:picLocks noChangeAspect="1"/>
                    </pic:cNvPicPr>
                  </pic:nvPicPr>
                  <pic:blipFill>
                    <a:blip r:embed="rId11"/>
                    <a:stretch>
                      <a:fillRect/>
                    </a:stretch>
                  </pic:blipFill>
                  <pic:spPr>
                    <a:xfrm>
                      <a:off x="0" y="0"/>
                      <a:ext cx="5057775" cy="1367155"/>
                    </a:xfrm>
                    <a:prstGeom prst="rect">
                      <a:avLst/>
                    </a:prstGeom>
                    <a:noFill/>
                    <a:ln>
                      <a:noFill/>
                    </a:ln>
                  </pic:spPr>
                </pic:pic>
              </a:graphicData>
            </a:graphic>
          </wp:inline>
        </w:drawing>
      </w:r>
    </w:p>
    <w:p w14:paraId="4EA79661">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完善标段（包）信息后，点击“修改保存”按钮，标段（包）新增成功。如下图：</w:t>
      </w:r>
    </w:p>
    <w:p w14:paraId="5BFD9E0A">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1593215"/>
            <wp:effectExtent l="0" t="0" r="1905" b="6985"/>
            <wp:docPr id="63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0"/>
                    <pic:cNvPicPr>
                      <a:picLocks noChangeAspect="1"/>
                    </pic:cNvPicPr>
                  </pic:nvPicPr>
                  <pic:blipFill>
                    <a:blip r:embed="rId12"/>
                    <a:stretch>
                      <a:fillRect/>
                    </a:stretch>
                  </pic:blipFill>
                  <pic:spPr>
                    <a:xfrm>
                      <a:off x="0" y="0"/>
                      <a:ext cx="5057775" cy="159321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756920"/>
            <wp:effectExtent l="0" t="0" r="1905" b="5080"/>
            <wp:docPr id="63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1"/>
                    <pic:cNvPicPr>
                      <a:picLocks noChangeAspect="1"/>
                    </pic:cNvPicPr>
                  </pic:nvPicPr>
                  <pic:blipFill>
                    <a:blip r:embed="rId13"/>
                    <a:stretch>
                      <a:fillRect/>
                    </a:stretch>
                  </pic:blipFill>
                  <pic:spPr>
                    <a:xfrm>
                      <a:off x="0" y="0"/>
                      <a:ext cx="5057775" cy="756920"/>
                    </a:xfrm>
                    <a:prstGeom prst="rect">
                      <a:avLst/>
                    </a:prstGeom>
                    <a:noFill/>
                    <a:ln>
                      <a:noFill/>
                    </a:ln>
                  </pic:spPr>
                </pic:pic>
              </a:graphicData>
            </a:graphic>
          </wp:inline>
        </w:drawing>
      </w:r>
    </w:p>
    <w:p w14:paraId="7CBF44B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新增采购立项页面上，点击“提交信息”按钮，弹出“请输入意见”框，输入意见后点击“确认提交”按钮，若为一步审核，状态为“审核通过”状态；若配置了审核工作流，状态为“待审核”，提交给下一步审核人进行审核。如下图：</w:t>
      </w:r>
    </w:p>
    <w:p w14:paraId="106E561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069465"/>
            <wp:effectExtent l="0" t="0" r="1905" b="3175"/>
            <wp:docPr id="681"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76"/>
                    <pic:cNvPicPr>
                      <a:picLocks noChangeAspect="1"/>
                    </pic:cNvPicPr>
                  </pic:nvPicPr>
                  <pic:blipFill>
                    <a:blip r:embed="rId14"/>
                    <a:stretch>
                      <a:fillRect/>
                    </a:stretch>
                  </pic:blipFill>
                  <pic:spPr>
                    <a:xfrm>
                      <a:off x="0" y="0"/>
                      <a:ext cx="5057775" cy="2069465"/>
                    </a:xfrm>
                    <a:prstGeom prst="rect">
                      <a:avLst/>
                    </a:prstGeom>
                    <a:noFill/>
                    <a:ln>
                      <a:noFill/>
                    </a:ln>
                  </pic:spPr>
                </pic:pic>
              </a:graphicData>
            </a:graphic>
          </wp:inline>
        </w:drawing>
      </w:r>
    </w:p>
    <w:p w14:paraId="0B27FBF5">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w:t>
      </w:r>
      <w:r>
        <w:rPr>
          <w:rFonts w:hint="eastAsia" w:ascii="宋体" w:hAnsi="宋体" w:eastAsia="宋体" w:cs="宋体"/>
          <w:caps w:val="0"/>
          <w:smallCaps w:val="0"/>
          <w:lang w:val="en-US" w:eastAsia="zh-CN"/>
        </w:rPr>
        <w:t>点击招标项目后的</w:t>
      </w:r>
      <w:r>
        <w:rPr>
          <w:rFonts w:hint="eastAsia" w:ascii="宋体" w:hAnsi="宋体" w:eastAsia="宋体" w:cs="宋体"/>
          <w:caps w:val="0"/>
          <w:smallCaps w:val="0"/>
        </w:rPr>
        <w:t>“操作”按钮，可修改该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信息。如下图：</w:t>
      </w:r>
    </w:p>
    <w:p w14:paraId="2CB7959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73555"/>
            <wp:effectExtent l="0" t="0" r="1905" b="9525"/>
            <wp:docPr id="68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77"/>
                    <pic:cNvPicPr>
                      <a:picLocks noChangeAspect="1"/>
                    </pic:cNvPicPr>
                  </pic:nvPicPr>
                  <pic:blipFill>
                    <a:blip r:embed="rId15"/>
                    <a:stretch>
                      <a:fillRect/>
                    </a:stretch>
                  </pic:blipFill>
                  <pic:spPr>
                    <a:xfrm>
                      <a:off x="0" y="0"/>
                      <a:ext cx="5057775" cy="1773555"/>
                    </a:xfrm>
                    <a:prstGeom prst="rect">
                      <a:avLst/>
                    </a:prstGeom>
                    <a:noFill/>
                    <a:ln>
                      <a:noFill/>
                    </a:ln>
                  </pic:spPr>
                </pic:pic>
              </a:graphicData>
            </a:graphic>
          </wp:inline>
        </w:drawing>
      </w:r>
    </w:p>
    <w:p w14:paraId="41060C2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注：只有“编辑中”中的招标项目才可以修改信息。</w:t>
      </w:r>
    </w:p>
    <w:p w14:paraId="0BA856A1">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。如下图：</w:t>
      </w:r>
    </w:p>
    <w:p w14:paraId="6230523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06575"/>
            <wp:effectExtent l="0" t="0" r="1905" b="6985"/>
            <wp:docPr id="68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79"/>
                    <pic:cNvPicPr>
                      <a:picLocks noChangeAspect="1"/>
                    </pic:cNvPicPr>
                  </pic:nvPicPr>
                  <pic:blipFill>
                    <a:blip r:embed="rId16"/>
                    <a:stretch>
                      <a:fillRect/>
                    </a:stretch>
                  </pic:blipFill>
                  <pic:spPr>
                    <a:xfrm>
                      <a:off x="0" y="0"/>
                      <a:ext cx="5057775" cy="1806575"/>
                    </a:xfrm>
                    <a:prstGeom prst="rect">
                      <a:avLst/>
                    </a:prstGeom>
                    <a:noFill/>
                    <a:ln>
                      <a:noFill/>
                    </a:ln>
                  </pic:spPr>
                </pic:pic>
              </a:graphicData>
            </a:graphic>
          </wp:inline>
        </w:drawing>
      </w:r>
    </w:p>
    <w:p w14:paraId="367E51E6">
      <w:pPr>
        <w:bidi w:val="0"/>
        <w:spacing w:line="360" w:lineRule="auto"/>
        <w:ind w:firstLine="420" w:firstLineChars="200"/>
        <w:jc w:val="left"/>
        <w:rPr>
          <w:rFonts w:hint="eastAsia" w:ascii="宋体" w:hAnsi="宋体" w:eastAsia="宋体" w:cs="宋体"/>
          <w:b/>
          <w:bCs/>
          <w:caps w:val="0"/>
          <w:smallCaps w:val="0"/>
          <w:color w:val="000000"/>
          <w:kern w:val="2"/>
          <w:sz w:val="30"/>
          <w:szCs w:val="32"/>
          <w:lang w:val="en-US" w:eastAsia="zh-CN" w:bidi="ar-SA"/>
        </w:rPr>
      </w:pPr>
      <w:r>
        <w:rPr>
          <w:rFonts w:hint="eastAsia" w:ascii="宋体" w:hAnsi="宋体" w:eastAsia="宋体" w:cs="宋体"/>
          <w:caps w:val="0"/>
          <w:smallCaps w:val="0"/>
          <w:lang w:val="en-US" w:eastAsia="zh-CN"/>
        </w:rPr>
        <w:t>注：只有“编辑中”的采购项目才可以删除。</w:t>
      </w:r>
      <w:bookmarkEnd w:id="7"/>
      <w:bookmarkEnd w:id="8"/>
    </w:p>
    <w:p w14:paraId="3470FAB4">
      <w:pPr>
        <w:keepNext/>
        <w:keepLines/>
        <w:widowControl w:val="0"/>
        <w:numPr>
          <w:numId w:val="0"/>
        </w:numPr>
        <w:tabs>
          <w:tab w:val="left" w:pos="567"/>
        </w:tabs>
        <w:bidi w:val="0"/>
        <w:spacing w:before="120" w:after="120" w:line="360" w:lineRule="auto"/>
        <w:ind w:leftChars="0"/>
        <w:jc w:val="both"/>
        <w:outlineLvl w:val="1"/>
        <w:rPr>
          <w:rFonts w:hint="eastAsia" w:ascii="宋体" w:hAnsi="宋体" w:eastAsia="宋体" w:cs="宋体"/>
          <w:b/>
          <w:bCs/>
          <w:caps w:val="0"/>
          <w:smallCaps w:val="0"/>
          <w:color w:val="000000"/>
          <w:kern w:val="2"/>
          <w:sz w:val="30"/>
          <w:szCs w:val="32"/>
          <w:lang w:val="en-US" w:eastAsia="zh-CN" w:bidi="ar-SA"/>
        </w:rPr>
      </w:pPr>
      <w:r>
        <w:rPr>
          <w:rFonts w:hint="eastAsia" w:ascii="宋体" w:hAnsi="宋体" w:eastAsia="宋体" w:cs="宋体"/>
          <w:b/>
          <w:bCs/>
          <w:caps w:val="0"/>
          <w:smallCaps w:val="0"/>
          <w:color w:val="000000"/>
          <w:kern w:val="2"/>
          <w:sz w:val="30"/>
          <w:szCs w:val="32"/>
          <w:lang w:val="en-US" w:eastAsia="zh-CN" w:bidi="ar-SA"/>
        </w:rPr>
        <w:t>1.2直接采购</w:t>
      </w:r>
      <w:bookmarkStart w:id="33" w:name="_GoBack"/>
      <w:bookmarkEnd w:id="33"/>
    </w:p>
    <w:p w14:paraId="7C3F722A">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9" w:name="_Toc17106"/>
      <w:bookmarkStart w:id="10" w:name="_Toc21162"/>
      <w:bookmarkStart w:id="11" w:name="_Toc26996"/>
      <w:bookmarkStart w:id="12" w:name="_Toc21138"/>
      <w:bookmarkStart w:id="13" w:name="_Toc20134"/>
      <w:r>
        <w:rPr>
          <w:rFonts w:hint="eastAsia" w:ascii="宋体" w:hAnsi="宋体" w:eastAsia="宋体" w:cs="宋体"/>
          <w:b/>
          <w:bCs/>
          <w:caps w:val="0"/>
          <w:smallCaps w:val="0"/>
          <w:kern w:val="2"/>
          <w:sz w:val="28"/>
          <w:szCs w:val="18"/>
          <w:lang w:val="en-US" w:eastAsia="zh-CN" w:bidi="ar-SA"/>
        </w:rPr>
        <w:t>编制采购文件</w:t>
      </w:r>
      <w:bookmarkEnd w:id="9"/>
      <w:bookmarkEnd w:id="10"/>
      <w:bookmarkEnd w:id="11"/>
      <w:bookmarkEnd w:id="12"/>
      <w:bookmarkEnd w:id="13"/>
    </w:p>
    <w:p w14:paraId="3AF16EEA">
      <w:pPr>
        <w:bidi w:val="0"/>
        <w:spacing w:line="360" w:lineRule="auto"/>
        <w:ind w:firstLine="422" w:firstLineChars="200"/>
        <w:jc w:val="left"/>
        <w:rPr>
          <w:rFonts w:hint="eastAsia" w:ascii="宋体" w:hAnsi="宋体" w:eastAsia="宋体" w:cs="宋体"/>
          <w:caps w:val="0"/>
          <w:smallCaps w:val="0"/>
          <w:lang w:val="en-US"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招标采购立项</w:t>
      </w:r>
      <w:r>
        <w:rPr>
          <w:rFonts w:hint="eastAsia" w:ascii="宋体" w:hAnsi="宋体" w:eastAsia="宋体" w:cs="宋体"/>
          <w:caps w:val="0"/>
          <w:smallCaps w:val="0"/>
          <w:color w:val="000000"/>
        </w:rPr>
        <w:t>审核通过</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lang w:val="en-US" w:eastAsia="zh-CN"/>
        </w:rPr>
        <w:t>标段（包）采购方式为直接采购的标段（包）。</w:t>
      </w:r>
    </w:p>
    <w:p w14:paraId="396D2282">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编制</w:t>
      </w:r>
      <w:r>
        <w:rPr>
          <w:rFonts w:hint="eastAsia" w:ascii="宋体" w:hAnsi="宋体" w:eastAsia="宋体" w:cs="宋体"/>
          <w:caps w:val="0"/>
          <w:smallCaps w:val="0"/>
          <w:color w:val="000000"/>
          <w:lang w:eastAsia="zh-CN"/>
        </w:rPr>
        <w:t>采购文件。</w:t>
      </w:r>
    </w:p>
    <w:p w14:paraId="7E880BFC">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C632F85">
      <w:pPr>
        <w:numPr>
          <w:ilvl w:val="0"/>
          <w:numId w:val="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点击“直接采购-编制采购文件”菜单</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编制采购文件列表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7B6085CF">
      <w:pPr>
        <w:numPr>
          <w:ilvl w:val="0"/>
          <w:numId w:val="0"/>
        </w:numPr>
        <w:bidi w:val="0"/>
        <w:spacing w:line="360" w:lineRule="auto"/>
        <w:ind w:firstLine="420" w:firstLineChars="200"/>
        <w:jc w:val="center"/>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5060950" cy="2347595"/>
            <wp:effectExtent l="0" t="0" r="13970" b="14605"/>
            <wp:docPr id="532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 name="图片 78"/>
                    <pic:cNvPicPr>
                      <a:picLocks noChangeAspect="1"/>
                    </pic:cNvPicPr>
                  </pic:nvPicPr>
                  <pic:blipFill>
                    <a:blip r:embed="rId17"/>
                    <a:stretch>
                      <a:fillRect/>
                    </a:stretch>
                  </pic:blipFill>
                  <pic:spPr>
                    <a:xfrm>
                      <a:off x="0" y="0"/>
                      <a:ext cx="5060950" cy="2347595"/>
                    </a:xfrm>
                    <a:prstGeom prst="rect">
                      <a:avLst/>
                    </a:prstGeom>
                    <a:noFill/>
                    <a:ln>
                      <a:noFill/>
                    </a:ln>
                  </pic:spPr>
                </pic:pic>
              </a:graphicData>
            </a:graphic>
          </wp:inline>
        </w:drawing>
      </w:r>
    </w:p>
    <w:p w14:paraId="14F8EB91">
      <w:pPr>
        <w:numPr>
          <w:ilvl w:val="0"/>
          <w:numId w:val="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点击【新增采购文件】按钮，进入挑选标段（包）页面。如下图：</w:t>
      </w:r>
    </w:p>
    <w:p w14:paraId="1249C521">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32705" cy="2496820"/>
            <wp:effectExtent l="0" t="0" r="3175" b="2540"/>
            <wp:docPr id="532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 name="图片 79"/>
                    <pic:cNvPicPr>
                      <a:picLocks noChangeAspect="1"/>
                    </pic:cNvPicPr>
                  </pic:nvPicPr>
                  <pic:blipFill>
                    <a:blip r:embed="rId18"/>
                    <a:stretch>
                      <a:fillRect/>
                    </a:stretch>
                  </pic:blipFill>
                  <pic:spPr>
                    <a:xfrm>
                      <a:off x="0" y="0"/>
                      <a:ext cx="5132705" cy="2496820"/>
                    </a:xfrm>
                    <a:prstGeom prst="rect">
                      <a:avLst/>
                    </a:prstGeom>
                    <a:noFill/>
                    <a:ln>
                      <a:noFill/>
                    </a:ln>
                  </pic:spPr>
                </pic:pic>
              </a:graphicData>
            </a:graphic>
          </wp:inline>
        </w:drawing>
      </w:r>
    </w:p>
    <w:p w14:paraId="51CCDAB7">
      <w:pPr>
        <w:numPr>
          <w:ilvl w:val="0"/>
          <w:numId w:val="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挑选标段（包）页面，选择标段（包），点击【确认选择】按钮，进入“编制采购文件”页面。如下图：</w:t>
      </w:r>
    </w:p>
    <w:p w14:paraId="35AE53D6">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21910" cy="2526030"/>
            <wp:effectExtent l="0" t="0" r="13970" b="3810"/>
            <wp:docPr id="532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 name="图片 80"/>
                    <pic:cNvPicPr>
                      <a:picLocks noChangeAspect="1"/>
                    </pic:cNvPicPr>
                  </pic:nvPicPr>
                  <pic:blipFill>
                    <a:blip r:embed="rId19"/>
                    <a:stretch>
                      <a:fillRect/>
                    </a:stretch>
                  </pic:blipFill>
                  <pic:spPr>
                    <a:xfrm>
                      <a:off x="0" y="0"/>
                      <a:ext cx="5121910" cy="2526030"/>
                    </a:xfrm>
                    <a:prstGeom prst="rect">
                      <a:avLst/>
                    </a:prstGeom>
                    <a:noFill/>
                    <a:ln>
                      <a:noFill/>
                    </a:ln>
                  </pic:spPr>
                </pic:pic>
              </a:graphicData>
            </a:graphic>
          </wp:inline>
        </w:drawing>
      </w:r>
    </w:p>
    <w:p w14:paraId="331564D2">
      <w:pPr>
        <w:numPr>
          <w:ilvl w:val="0"/>
          <w:numId w:val="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填写页面内容。</w:t>
      </w:r>
      <w:r>
        <w:rPr>
          <w:rFonts w:hint="eastAsia" w:ascii="宋体" w:hAnsi="宋体" w:eastAsia="宋体" w:cs="宋体"/>
          <w:caps w:val="0"/>
          <w:smallCaps w:val="0"/>
          <w:color w:val="000000"/>
        </w:rPr>
        <w:t>如下图：</w:t>
      </w:r>
    </w:p>
    <w:p w14:paraId="4224A034">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53330" cy="2465705"/>
            <wp:effectExtent l="0" t="0" r="6350" b="3175"/>
            <wp:docPr id="533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 name="图片 81"/>
                    <pic:cNvPicPr>
                      <a:picLocks noChangeAspect="1"/>
                    </pic:cNvPicPr>
                  </pic:nvPicPr>
                  <pic:blipFill>
                    <a:blip r:embed="rId20"/>
                    <a:stretch>
                      <a:fillRect/>
                    </a:stretch>
                  </pic:blipFill>
                  <pic:spPr>
                    <a:xfrm>
                      <a:off x="0" y="0"/>
                      <a:ext cx="5053330" cy="2465705"/>
                    </a:xfrm>
                    <a:prstGeom prst="rect">
                      <a:avLst/>
                    </a:prstGeom>
                    <a:noFill/>
                    <a:ln>
                      <a:noFill/>
                    </a:ln>
                  </pic:spPr>
                </pic:pic>
              </a:graphicData>
            </a:graphic>
          </wp:inline>
        </w:drawing>
      </w:r>
    </w:p>
    <w:p w14:paraId="55E9644F">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35245" cy="2236470"/>
            <wp:effectExtent l="0" t="0" r="635" b="3810"/>
            <wp:docPr id="533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 name="图片 82"/>
                    <pic:cNvPicPr>
                      <a:picLocks noChangeAspect="1"/>
                    </pic:cNvPicPr>
                  </pic:nvPicPr>
                  <pic:blipFill>
                    <a:blip r:embed="rId21"/>
                    <a:stretch>
                      <a:fillRect/>
                    </a:stretch>
                  </pic:blipFill>
                  <pic:spPr>
                    <a:xfrm>
                      <a:off x="0" y="0"/>
                      <a:ext cx="5135245" cy="2236470"/>
                    </a:xfrm>
                    <a:prstGeom prst="rect">
                      <a:avLst/>
                    </a:prstGeom>
                    <a:noFill/>
                    <a:ln>
                      <a:noFill/>
                    </a:ln>
                  </pic:spPr>
                </pic:pic>
              </a:graphicData>
            </a:graphic>
          </wp:inline>
        </w:drawing>
      </w:r>
    </w:p>
    <w:p w14:paraId="59518FF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0B2BF0C0">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1</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highlight w:val="none"/>
          <w:lang w:val="en-US" w:eastAsia="zh-CN"/>
        </w:rPr>
        <w:t>“标段（包）信息”中，点击“</w:t>
      </w:r>
      <w:r>
        <w:rPr>
          <w:rFonts w:hint="eastAsia" w:ascii="宋体" w:hAnsi="宋体" w:eastAsia="宋体" w:cs="宋体"/>
          <w:caps w:val="0"/>
          <w:smallCaps w:val="0"/>
        </w:rPr>
        <w:drawing>
          <wp:inline distT="0" distB="0" distL="114300" distR="114300">
            <wp:extent cx="161925" cy="209550"/>
            <wp:effectExtent l="0" t="0" r="5715" b="3810"/>
            <wp:docPr id="53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 name="图片 8"/>
                    <pic:cNvPicPr>
                      <a:picLocks noChangeAspect="1"/>
                    </pic:cNvPicPr>
                  </pic:nvPicPr>
                  <pic:blipFill>
                    <a:blip r:embed="rId22"/>
                    <a:stretch>
                      <a:fillRect/>
                    </a:stretch>
                  </pic:blipFill>
                  <pic:spPr>
                    <a:xfrm>
                      <a:off x="0" y="0"/>
                      <a:ext cx="161925" cy="209550"/>
                    </a:xfrm>
                    <a:prstGeom prst="rect">
                      <a:avLst/>
                    </a:prstGeom>
                    <a:noFill/>
                    <a:ln>
                      <a:noFill/>
                    </a:ln>
                  </pic:spPr>
                </pic:pic>
              </a:graphicData>
            </a:graphic>
          </wp:inline>
        </w:drawing>
      </w:r>
      <w:r>
        <w:rPr>
          <w:rFonts w:hint="eastAsia" w:ascii="宋体" w:hAnsi="宋体" w:eastAsia="宋体" w:cs="宋体"/>
          <w:caps w:val="0"/>
          <w:smallCaps w:val="0"/>
          <w:highlight w:val="none"/>
          <w:lang w:val="en-US" w:eastAsia="zh-CN"/>
        </w:rPr>
        <w:t>”按钮可以添加其他标段（包）一起编制采购文件。（只能选择到同一个招标项目下相同采购方式且尚未编制采购文件的标段（包）。）</w:t>
      </w:r>
    </w:p>
    <w:p w14:paraId="0A3B0A28">
      <w:p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2</w:t>
      </w:r>
      <w:r>
        <w:rPr>
          <w:rFonts w:hint="eastAsia" w:ascii="宋体" w:hAnsi="宋体" w:eastAsia="宋体" w:cs="宋体"/>
          <w:caps w:val="0"/>
          <w:smallCaps w:val="0"/>
          <w:color w:val="000000"/>
          <w:lang w:eastAsia="zh-CN"/>
        </w:rPr>
        <w:t>）“供应商征集方式”默认为“邀请供应商”，并且灰化不可修改。</w:t>
      </w:r>
    </w:p>
    <w:p w14:paraId="58D47DE5">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3</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lang w:val="en-US" w:eastAsia="zh-CN"/>
        </w:rPr>
        <w:t>响应文件递交截止时间：设置的时间之前，被邀请的供应商允许回复邀请函；设置的时间已到，被邀请的供应商不允许回复邀请函</w:t>
      </w:r>
      <w:r>
        <w:rPr>
          <w:rFonts w:hint="eastAsia" w:ascii="宋体" w:hAnsi="宋体" w:eastAsia="宋体" w:cs="宋体"/>
          <w:caps w:val="0"/>
          <w:smallCaps w:val="0"/>
          <w:color w:val="000000"/>
          <w:lang w:val="en-US" w:eastAsia="zh-CN"/>
        </w:rPr>
        <w:t>。</w:t>
      </w:r>
    </w:p>
    <w:p w14:paraId="03CFA7FF">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4</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响应文件开启时间不能早于响应文件递交截止时间。</w:t>
      </w:r>
    </w:p>
    <w:p w14:paraId="6FB24CF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5</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采购文件工本费为供应商下载采购文件时需支付的费用。</w:t>
      </w:r>
    </w:p>
    <w:p w14:paraId="33F3A13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6</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响应保证金金额为供应商参与投标时缴纳的保证金金额。选择“收费”时，需设置响应保证金允许递交方式。</w:t>
      </w:r>
    </w:p>
    <w:p w14:paraId="6AD498DE">
      <w:p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7</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highlight w:val="none"/>
          <w:lang w:val="en-US" w:eastAsia="zh-CN"/>
        </w:rPr>
        <w:t>报价货币：选择后，“谈判及评审情况录入”菜单中，针对行项目录入价格时，可以选择到该货币</w:t>
      </w:r>
      <w:r>
        <w:rPr>
          <w:rFonts w:hint="eastAsia" w:ascii="宋体" w:hAnsi="宋体" w:eastAsia="宋体" w:cs="宋体"/>
          <w:caps w:val="0"/>
          <w:smallCaps w:val="0"/>
          <w:color w:val="auto"/>
          <w:lang w:val="en-US" w:eastAsia="zh-CN"/>
        </w:rPr>
        <w:t>。</w:t>
      </w:r>
    </w:p>
    <w:p w14:paraId="73502ADF">
      <w:pPr>
        <w:numPr>
          <w:ilvl w:val="0"/>
          <w:numId w:val="0"/>
        </w:num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8</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auto"/>
          <w:lang w:val="en-US" w:eastAsia="zh-CN"/>
        </w:rPr>
        <w:t>评审货币：选择后，在“谈判及评审情况录入”菜单中，录入的最终谈判金额的货币即为所选择的货币。</w:t>
      </w:r>
    </w:p>
    <w:p w14:paraId="71950649">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3、点击“邀请单位”按钮，进入邀请单位录入页面，选择供应商库。如下图：</w:t>
      </w:r>
    </w:p>
    <w:p w14:paraId="160FE695">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8745" cy="631825"/>
            <wp:effectExtent l="0" t="0" r="13335" b="8255"/>
            <wp:docPr id="53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 name="图片 40"/>
                    <pic:cNvPicPr>
                      <a:picLocks noChangeAspect="1"/>
                    </pic:cNvPicPr>
                  </pic:nvPicPr>
                  <pic:blipFill>
                    <a:blip r:embed="rId23"/>
                    <a:stretch>
                      <a:fillRect/>
                    </a:stretch>
                  </pic:blipFill>
                  <pic:spPr>
                    <a:xfrm flipV="1">
                      <a:off x="0" y="0"/>
                      <a:ext cx="5198745" cy="631825"/>
                    </a:xfrm>
                    <a:prstGeom prst="rect">
                      <a:avLst/>
                    </a:prstGeom>
                    <a:noFill/>
                    <a:ln>
                      <a:noFill/>
                    </a:ln>
                  </pic:spPr>
                </pic:pic>
              </a:graphicData>
            </a:graphic>
          </wp:inline>
        </w:drawing>
      </w:r>
    </w:p>
    <w:p w14:paraId="5BE425A5">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25415" cy="2511425"/>
            <wp:effectExtent l="0" t="0" r="1905" b="3175"/>
            <wp:docPr id="534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 name="图片 39"/>
                    <pic:cNvPicPr>
                      <a:picLocks noChangeAspect="1"/>
                    </pic:cNvPicPr>
                  </pic:nvPicPr>
                  <pic:blipFill>
                    <a:blip r:embed="rId24"/>
                    <a:stretch>
                      <a:fillRect/>
                    </a:stretch>
                  </pic:blipFill>
                  <pic:spPr>
                    <a:xfrm>
                      <a:off x="0" y="0"/>
                      <a:ext cx="5225415" cy="2511425"/>
                    </a:xfrm>
                    <a:prstGeom prst="rect">
                      <a:avLst/>
                    </a:prstGeom>
                    <a:noFill/>
                    <a:ln>
                      <a:noFill/>
                    </a:ln>
                  </pic:spPr>
                </pic:pic>
              </a:graphicData>
            </a:graphic>
          </wp:inline>
        </w:drawing>
      </w:r>
    </w:p>
    <w:p w14:paraId="763964FD">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注：添加邀请单位前，必须先填写页面上的信息。</w:t>
      </w:r>
    </w:p>
    <w:p w14:paraId="7E4E9D4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4、选择要邀请的供应商，点击“确定选择”按钮。供应商添加成功。如下图：</w:t>
      </w:r>
    </w:p>
    <w:p w14:paraId="2D8339A5">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716270" cy="963295"/>
            <wp:effectExtent l="0" t="0" r="13970" b="12065"/>
            <wp:docPr id="5346"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 name="图片 83"/>
                    <pic:cNvPicPr>
                      <a:picLocks noChangeAspect="1"/>
                    </pic:cNvPicPr>
                  </pic:nvPicPr>
                  <pic:blipFill>
                    <a:blip r:embed="rId25"/>
                    <a:stretch>
                      <a:fillRect/>
                    </a:stretch>
                  </pic:blipFill>
                  <pic:spPr>
                    <a:xfrm>
                      <a:off x="0" y="0"/>
                      <a:ext cx="5716270" cy="963295"/>
                    </a:xfrm>
                    <a:prstGeom prst="rect">
                      <a:avLst/>
                    </a:prstGeom>
                    <a:noFill/>
                    <a:ln>
                      <a:noFill/>
                    </a:ln>
                  </pic:spPr>
                </pic:pic>
              </a:graphicData>
            </a:graphic>
          </wp:inline>
        </w:drawing>
      </w:r>
    </w:p>
    <w:p w14:paraId="402202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rPr>
      </w:pPr>
      <w:r>
        <w:rPr>
          <w:rFonts w:hint="eastAsia" w:ascii="宋体" w:hAnsi="宋体" w:eastAsia="宋体" w:cs="宋体"/>
          <w:caps w:val="0"/>
          <w:smallCaps w:val="0"/>
          <w:color w:val="000000"/>
          <w:lang w:val="en-US" w:eastAsia="zh-CN"/>
        </w:rPr>
        <w:t>注：直接采购方式下只能邀请一家供应商。若是邀请多家供应商，点击“通过”按钮时，会给出提示信息。</w:t>
      </w:r>
    </w:p>
    <w:p w14:paraId="6780B5B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5、如要删除已经添加的单位，点击“</w:t>
      </w:r>
      <w:r>
        <w:rPr>
          <w:rFonts w:hint="eastAsia" w:ascii="宋体" w:hAnsi="宋体" w:eastAsia="宋体" w:cs="宋体"/>
          <w:caps w:val="0"/>
          <w:smallCaps w:val="0"/>
        </w:rPr>
        <w:drawing>
          <wp:inline distT="0" distB="0" distL="114300" distR="114300">
            <wp:extent cx="171450" cy="200025"/>
            <wp:effectExtent l="0" t="0" r="11430" b="13335"/>
            <wp:docPr id="53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 name="图片 10"/>
                    <pic:cNvPicPr>
                      <a:picLocks noChangeAspect="1"/>
                    </pic:cNvPicPr>
                  </pic:nvPicPr>
                  <pic:blipFill>
                    <a:blip r:embed="rId26"/>
                    <a:stretch>
                      <a:fillRect/>
                    </a:stretch>
                  </pic:blipFill>
                  <pic:spPr>
                    <a:xfrm>
                      <a:off x="0" y="0"/>
                      <a:ext cx="171450" cy="20002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”按钮，可以删除单位。如下图：</w:t>
      </w:r>
    </w:p>
    <w:p w14:paraId="0DB61841">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21605" cy="2577465"/>
            <wp:effectExtent l="0" t="0" r="5715" b="13335"/>
            <wp:docPr id="535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 name="图片 42"/>
                    <pic:cNvPicPr>
                      <a:picLocks noChangeAspect="1"/>
                    </pic:cNvPicPr>
                  </pic:nvPicPr>
                  <pic:blipFill>
                    <a:blip r:embed="rId27"/>
                    <a:stretch>
                      <a:fillRect/>
                    </a:stretch>
                  </pic:blipFill>
                  <pic:spPr>
                    <a:xfrm>
                      <a:off x="0" y="0"/>
                      <a:ext cx="5221605" cy="2577465"/>
                    </a:xfrm>
                    <a:prstGeom prst="rect">
                      <a:avLst/>
                    </a:prstGeom>
                    <a:noFill/>
                    <a:ln>
                      <a:noFill/>
                    </a:ln>
                  </pic:spPr>
                </pic:pic>
              </a:graphicData>
            </a:graphic>
          </wp:inline>
        </w:drawing>
      </w:r>
    </w:p>
    <w:p w14:paraId="5F61301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6、点击“查看邀请函”按钮，弹出提示信息对话框。如下图：</w:t>
      </w:r>
    </w:p>
    <w:p w14:paraId="20D4675C">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60645" cy="2533650"/>
            <wp:effectExtent l="0" t="0" r="5715" b="11430"/>
            <wp:docPr id="535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 name="图片 43"/>
                    <pic:cNvPicPr>
                      <a:picLocks noChangeAspect="1"/>
                    </pic:cNvPicPr>
                  </pic:nvPicPr>
                  <pic:blipFill>
                    <a:blip r:embed="rId28"/>
                    <a:stretch>
                      <a:fillRect/>
                    </a:stretch>
                  </pic:blipFill>
                  <pic:spPr>
                    <a:xfrm>
                      <a:off x="0" y="0"/>
                      <a:ext cx="5160645" cy="2533650"/>
                    </a:xfrm>
                    <a:prstGeom prst="rect">
                      <a:avLst/>
                    </a:prstGeom>
                    <a:noFill/>
                    <a:ln>
                      <a:noFill/>
                    </a:ln>
                  </pic:spPr>
                </pic:pic>
              </a:graphicData>
            </a:graphic>
          </wp:inline>
        </w:drawing>
      </w:r>
    </w:p>
    <w:p w14:paraId="145A316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7、提示信息点击“确定”按钮或者“取消”按钮，均可以进入生成邀请函页面。如下图：</w:t>
      </w:r>
    </w:p>
    <w:p w14:paraId="32708AD1">
      <w:pPr>
        <w:bidi w:val="0"/>
        <w:spacing w:line="360" w:lineRule="auto"/>
        <w:ind w:left="0" w:leftChars="0" w:firstLine="0" w:firstLineChars="0"/>
        <w:jc w:val="left"/>
        <w:rPr>
          <w:rFonts w:hint="eastAsia" w:ascii="宋体" w:hAnsi="宋体" w:eastAsia="宋体" w:cs="宋体"/>
          <w:caps w:val="0"/>
          <w:smallCaps w:val="0"/>
          <w:lang w:val="en-US" w:eastAsia="zh-CN"/>
        </w:rPr>
      </w:pPr>
    </w:p>
    <w:p w14:paraId="4CEEE2FD">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3515" cy="2400300"/>
            <wp:effectExtent l="0" t="0" r="9525" b="7620"/>
            <wp:docPr id="53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 name="图片 4"/>
                    <pic:cNvPicPr>
                      <a:picLocks noChangeAspect="1"/>
                    </pic:cNvPicPr>
                  </pic:nvPicPr>
                  <pic:blipFill>
                    <a:blip r:embed="rId29"/>
                    <a:stretch>
                      <a:fillRect/>
                    </a:stretch>
                  </pic:blipFill>
                  <pic:spPr>
                    <a:xfrm>
                      <a:off x="0" y="0"/>
                      <a:ext cx="5263515" cy="2400300"/>
                    </a:xfrm>
                    <a:prstGeom prst="rect">
                      <a:avLst/>
                    </a:prstGeom>
                    <a:noFill/>
                    <a:ln>
                      <a:noFill/>
                    </a:ln>
                  </pic:spPr>
                </pic:pic>
              </a:graphicData>
            </a:graphic>
          </wp:inline>
        </w:drawing>
      </w:r>
    </w:p>
    <w:p w14:paraId="2581F0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注：如果邀请函已经完成签章，提示信息中，点击“取消”按钮，生成邀请函页面上仍然显示该签章；点击“确定”按钮，则生成邀请函页面上，签章消失，需要重新签章。</w:t>
      </w:r>
    </w:p>
    <w:p w14:paraId="614FB1D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8、插入CA锁，点击“</w:t>
      </w:r>
      <w:r>
        <w:rPr>
          <w:rFonts w:hint="eastAsia" w:ascii="宋体" w:hAnsi="宋体" w:eastAsia="宋体" w:cs="宋体"/>
          <w:caps w:val="0"/>
          <w:smallCaps w:val="0"/>
        </w:rPr>
        <w:drawing>
          <wp:inline distT="0" distB="0" distL="114300" distR="114300">
            <wp:extent cx="219075" cy="249555"/>
            <wp:effectExtent l="0" t="0" r="9525" b="9525"/>
            <wp:docPr id="53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 name="图片 6"/>
                    <pic:cNvPicPr>
                      <a:picLocks noChangeAspect="1"/>
                    </pic:cNvPicPr>
                  </pic:nvPicPr>
                  <pic:blipFill>
                    <a:blip r:embed="rId30"/>
                    <a:stretch>
                      <a:fillRect/>
                    </a:stretch>
                  </pic:blipFill>
                  <pic:spPr>
                    <a:xfrm>
                      <a:off x="0" y="0"/>
                      <a:ext cx="219075" cy="24955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”按钮，可以对邀请函签章。签章完成后，点击“签章提交”按钮，签章成功。如下图：</w:t>
      </w:r>
    </w:p>
    <w:p w14:paraId="06920C7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74310" cy="2450465"/>
            <wp:effectExtent l="0" t="0" r="13970" b="3175"/>
            <wp:docPr id="53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 name="图片 5"/>
                    <pic:cNvPicPr>
                      <a:picLocks noChangeAspect="1"/>
                    </pic:cNvPicPr>
                  </pic:nvPicPr>
                  <pic:blipFill>
                    <a:blip r:embed="rId31"/>
                    <a:stretch>
                      <a:fillRect/>
                    </a:stretch>
                  </pic:blipFill>
                  <pic:spPr>
                    <a:xfrm>
                      <a:off x="0" y="0"/>
                      <a:ext cx="5274310" cy="2450465"/>
                    </a:xfrm>
                    <a:prstGeom prst="rect">
                      <a:avLst/>
                    </a:prstGeom>
                    <a:noFill/>
                    <a:ln>
                      <a:noFill/>
                    </a:ln>
                  </pic:spPr>
                </pic:pic>
              </a:graphicData>
            </a:graphic>
          </wp:inline>
        </w:drawing>
      </w:r>
    </w:p>
    <w:p w14:paraId="2E1B2F8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85740" cy="1943735"/>
            <wp:effectExtent l="0" t="0" r="2540" b="6985"/>
            <wp:docPr id="536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 name="图片 44"/>
                    <pic:cNvPicPr>
                      <a:picLocks noChangeAspect="1"/>
                    </pic:cNvPicPr>
                  </pic:nvPicPr>
                  <pic:blipFill>
                    <a:blip r:embed="rId32"/>
                    <a:stretch>
                      <a:fillRect/>
                    </a:stretch>
                  </pic:blipFill>
                  <pic:spPr>
                    <a:xfrm>
                      <a:off x="0" y="0"/>
                      <a:ext cx="5285740" cy="1943735"/>
                    </a:xfrm>
                    <a:prstGeom prst="rect">
                      <a:avLst/>
                    </a:prstGeom>
                    <a:noFill/>
                    <a:ln>
                      <a:noFill/>
                    </a:ln>
                  </pic:spPr>
                </pic:pic>
              </a:graphicData>
            </a:graphic>
          </wp:inline>
        </w:drawing>
      </w:r>
    </w:p>
    <w:p w14:paraId="449A295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59F8577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①供应商征集方式选择“邀请供应商”，编制采购文件审核通过，则发出邀请函。</w:t>
      </w:r>
    </w:p>
    <w:p w14:paraId="4543495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②回执件：供应商征集方式选择“邀请供应商”，审核通过的编制采购文件页面上，如果供应商已经回复邀请函，点击“</w:t>
      </w:r>
      <w:r>
        <w:rPr>
          <w:rFonts w:hint="eastAsia" w:ascii="宋体" w:hAnsi="宋体" w:eastAsia="宋体" w:cs="宋体"/>
          <w:caps w:val="0"/>
          <w:smallCaps w:val="0"/>
          <w:lang w:val="en-US" w:eastAsia="zh-CN"/>
        </w:rPr>
        <w:drawing>
          <wp:inline distT="0" distB="0" distL="114300" distR="114300">
            <wp:extent cx="152400" cy="142875"/>
            <wp:effectExtent l="0" t="0" r="0" b="9525"/>
            <wp:docPr id="537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 name="图片 32"/>
                    <pic:cNvPicPr>
                      <a:picLocks noChangeAspect="1"/>
                    </pic:cNvPicPr>
                  </pic:nvPicPr>
                  <pic:blipFill>
                    <a:blip r:embed="rId33"/>
                    <a:stretch>
                      <a:fillRect/>
                    </a:stretch>
                  </pic:blipFill>
                  <pic:spPr>
                    <a:xfrm>
                      <a:off x="0" y="0"/>
                      <a:ext cx="152400" cy="14287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”按钮，可以查看回执函。</w:t>
      </w:r>
    </w:p>
    <w:p w14:paraId="6CF9C7CD">
      <w:pPr>
        <w:numPr>
          <w:ilvl w:val="0"/>
          <w:numId w:val="0"/>
        </w:numPr>
        <w:bidi w:val="0"/>
        <w:spacing w:line="360" w:lineRule="auto"/>
        <w:ind w:leftChars="200" w:firstLine="420" w:firstLineChars="200"/>
        <w:jc w:val="left"/>
        <w:rPr>
          <w:rFonts w:hint="default" w:ascii="宋体" w:hAnsi="宋体" w:eastAsia="宋体" w:cs="宋体"/>
          <w:caps w:val="0"/>
          <w:smallCaps w:val="0"/>
          <w:lang w:val="en-US" w:eastAsia="zh-CN"/>
        </w:rPr>
      </w:pPr>
      <w:r>
        <w:rPr>
          <w:rFonts w:hint="eastAsia" w:ascii="宋体" w:hAnsi="宋体" w:eastAsia="宋体" w:cs="宋体"/>
          <w:caps w:val="0"/>
          <w:smallCaps w:val="0"/>
          <w:lang w:val="en-US" w:eastAsia="zh-CN"/>
        </w:rPr>
        <w:t>9、“07相关附件”中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采购文件中的“上传”按钮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可以上传附件</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602AE9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4961255" cy="693420"/>
            <wp:effectExtent l="0" t="0" r="6985" b="7620"/>
            <wp:docPr id="537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 name="图片 45"/>
                    <pic:cNvPicPr>
                      <a:picLocks noChangeAspect="1"/>
                    </pic:cNvPicPr>
                  </pic:nvPicPr>
                  <pic:blipFill>
                    <a:blip r:embed="rId34"/>
                    <a:stretch>
                      <a:fillRect/>
                    </a:stretch>
                  </pic:blipFill>
                  <pic:spPr>
                    <a:xfrm>
                      <a:off x="0" y="0"/>
                      <a:ext cx="4961255" cy="693420"/>
                    </a:xfrm>
                    <a:prstGeom prst="rect">
                      <a:avLst/>
                    </a:prstGeom>
                    <a:noFill/>
                    <a:ln>
                      <a:noFill/>
                    </a:ln>
                  </pic:spPr>
                </pic:pic>
              </a:graphicData>
            </a:graphic>
          </wp:inline>
        </w:drawing>
      </w:r>
    </w:p>
    <w:p w14:paraId="72C40291">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注：如果</w:t>
      </w: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中，该标段（包）“</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”，则上传附件时，只能上传固定格式的附件</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一般可以从招标文件工具中生成，生成完成后将自动带入</w:t>
      </w:r>
      <w:r>
        <w:rPr>
          <w:rFonts w:hint="eastAsia" w:ascii="宋体" w:hAnsi="宋体" w:eastAsia="宋体" w:cs="宋体"/>
          <w:caps w:val="0"/>
          <w:smallCaps w:val="0"/>
          <w:color w:val="000000"/>
        </w:rPr>
        <w:t>。</w:t>
      </w:r>
    </w:p>
    <w:p w14:paraId="360017A0">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14" w:name="_Toc29"/>
      <w:bookmarkStart w:id="15" w:name="_Toc29288"/>
      <w:bookmarkStart w:id="16" w:name="_Toc12895"/>
      <w:bookmarkStart w:id="17" w:name="_Toc19998"/>
      <w:bookmarkStart w:id="18" w:name="_Toc28728"/>
      <w:r>
        <w:rPr>
          <w:rFonts w:hint="eastAsia" w:ascii="宋体" w:hAnsi="宋体" w:eastAsia="宋体" w:cs="宋体"/>
          <w:b/>
          <w:bCs/>
          <w:caps w:val="0"/>
          <w:smallCaps w:val="0"/>
          <w:kern w:val="2"/>
          <w:sz w:val="28"/>
          <w:szCs w:val="18"/>
          <w:lang w:val="en-US" w:eastAsia="zh-CN" w:bidi="ar-SA"/>
        </w:rPr>
        <w:t>场地预约</w:t>
      </w:r>
    </w:p>
    <w:p w14:paraId="776D6F48">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3C57160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功能类似于资审场地预约。</w:t>
      </w:r>
    </w:p>
    <w:p w14:paraId="684EE4B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标题、开标时间、预计开标时长、是否不见面开标、开标室的录入保存，点击提交审核，经由主管单位领导审核，并确定评标时间、预计评标时长、评标室，完成开评标场地的安排，至此开评标场地预约成功。</w:t>
      </w:r>
    </w:p>
    <w:p w14:paraId="0895B043">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1E1734D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具备查看已预约开评标场地的是否已开标、开标剩余天数的功能。</w:t>
      </w:r>
    </w:p>
    <w:p w14:paraId="1A81140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是否不见面开标选择为是时，开标场地只能挑选到不见面开标室。</w:t>
      </w:r>
    </w:p>
    <w:p w14:paraId="7FB7DF3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是否远程评标项目选择为是时，开标场地只能挑选到远程评标室。</w:t>
      </w:r>
    </w:p>
    <w:p w14:paraId="19E2EFF4">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7584E0B0">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8D42DA3">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42B90A7D">
      <w:pPr>
        <w:bidi w:val="0"/>
        <w:spacing w:line="360" w:lineRule="auto"/>
        <w:ind w:firstLine="420" w:firstLineChars="200"/>
        <w:jc w:val="left"/>
        <w:rPr>
          <w:rFonts w:hint="eastAsia" w:ascii="宋体" w:hAnsi="宋体" w:eastAsia="宋体" w:cs="宋体"/>
          <w:caps w:val="0"/>
          <w:smallCaps w:val="0"/>
          <w:color w:val="000000"/>
          <w:lang w:val="en-US"/>
        </w:rPr>
      </w:pPr>
      <w:r>
        <w:rPr>
          <w:rFonts w:hint="eastAsia" w:ascii="宋体" w:hAnsi="宋体" w:eastAsia="宋体" w:cs="宋体"/>
          <w:caps w:val="0"/>
          <w:smallCaps w:val="0"/>
          <w:color w:val="000000"/>
          <w:lang w:val="en-US" w:eastAsia="zh-CN"/>
        </w:rPr>
        <w:t>采购立项审核通过。</w:t>
      </w:r>
    </w:p>
    <w:p w14:paraId="30DA261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D589297">
      <w:pPr>
        <w:numPr>
          <w:ilvl w:val="0"/>
          <w:numId w:val="5"/>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直接采购—</w:t>
      </w: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eastAsia="zh-CN"/>
        </w:rPr>
        <w:t>菜单</w:t>
      </w:r>
      <w:r>
        <w:rPr>
          <w:rFonts w:hint="eastAsia" w:ascii="宋体" w:hAnsi="宋体" w:eastAsia="宋体" w:cs="宋体"/>
          <w:caps w:val="0"/>
          <w:smallCaps w:val="0"/>
          <w:color w:val="000000"/>
        </w:rPr>
        <w:t>，进入开评标场地预约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F11F08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14290" cy="2377440"/>
            <wp:effectExtent l="0" t="0" r="6350" b="0"/>
            <wp:docPr id="537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 name="图片 84"/>
                    <pic:cNvPicPr>
                      <a:picLocks noChangeAspect="1"/>
                    </pic:cNvPicPr>
                  </pic:nvPicPr>
                  <pic:blipFill>
                    <a:blip r:embed="rId35"/>
                    <a:stretch>
                      <a:fillRect/>
                    </a:stretch>
                  </pic:blipFill>
                  <pic:spPr>
                    <a:xfrm>
                      <a:off x="0" y="0"/>
                      <a:ext cx="5114290" cy="2377440"/>
                    </a:xfrm>
                    <a:prstGeom prst="rect">
                      <a:avLst/>
                    </a:prstGeom>
                    <a:noFill/>
                    <a:ln>
                      <a:noFill/>
                    </a:ln>
                  </pic:spPr>
                </pic:pic>
              </a:graphicData>
            </a:graphic>
          </wp:inline>
        </w:drawing>
      </w:r>
    </w:p>
    <w:p w14:paraId="5105BC0F">
      <w:pPr>
        <w:numPr>
          <w:ilvl w:val="0"/>
          <w:numId w:val="5"/>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点击“新增场地预约”按钮，进入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21ABE20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83480" cy="2275205"/>
            <wp:effectExtent l="0" t="0" r="0" b="10795"/>
            <wp:docPr id="5379"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 name="图片 85"/>
                    <pic:cNvPicPr>
                      <a:picLocks noChangeAspect="1"/>
                    </pic:cNvPicPr>
                  </pic:nvPicPr>
                  <pic:blipFill>
                    <a:blip r:embed="rId36"/>
                    <a:stretch>
                      <a:fillRect/>
                    </a:stretch>
                  </pic:blipFill>
                  <pic:spPr>
                    <a:xfrm>
                      <a:off x="0" y="0"/>
                      <a:ext cx="4983480" cy="2275205"/>
                    </a:xfrm>
                    <a:prstGeom prst="rect">
                      <a:avLst/>
                    </a:prstGeom>
                    <a:noFill/>
                    <a:ln>
                      <a:noFill/>
                    </a:ln>
                  </pic:spPr>
                </pic:pic>
              </a:graphicData>
            </a:graphic>
          </wp:inline>
        </w:drawing>
      </w:r>
    </w:p>
    <w:p w14:paraId="257BBEA0">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14570" cy="2357755"/>
            <wp:effectExtent l="0" t="0" r="1270" b="4445"/>
            <wp:docPr id="53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 name="图片 3"/>
                    <pic:cNvPicPr>
                      <a:picLocks noChangeAspect="1"/>
                    </pic:cNvPicPr>
                  </pic:nvPicPr>
                  <pic:blipFill>
                    <a:blip r:embed="rId37"/>
                    <a:stretch>
                      <a:fillRect/>
                    </a:stretch>
                  </pic:blipFill>
                  <pic:spPr>
                    <a:xfrm>
                      <a:off x="0" y="0"/>
                      <a:ext cx="4814570" cy="2357755"/>
                    </a:xfrm>
                    <a:prstGeom prst="rect">
                      <a:avLst/>
                    </a:prstGeom>
                    <a:noFill/>
                    <a:ln>
                      <a:noFill/>
                    </a:ln>
                  </pic:spPr>
                </pic:pic>
              </a:graphicData>
            </a:graphic>
          </wp:inline>
        </w:drawing>
      </w:r>
    </w:p>
    <w:p w14:paraId="37D625AD">
      <w:pPr>
        <w:numPr>
          <w:ilvl w:val="0"/>
          <w:numId w:val="5"/>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列表页面，勾选标段并点击“确认选择”按钮，进入新增开评标场地预约页面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4DB79E8">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545715"/>
            <wp:effectExtent l="0" t="0" r="1905" b="14605"/>
            <wp:docPr id="538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 name="图片 13"/>
                    <pic:cNvPicPr>
                      <a:picLocks noChangeAspect="1"/>
                    </pic:cNvPicPr>
                  </pic:nvPicPr>
                  <pic:blipFill>
                    <a:blip r:embed="rId38"/>
                    <a:stretch>
                      <a:fillRect/>
                    </a:stretch>
                  </pic:blipFill>
                  <pic:spPr>
                    <a:xfrm>
                      <a:off x="0" y="0"/>
                      <a:ext cx="5057775" cy="2545715"/>
                    </a:xfrm>
                    <a:prstGeom prst="rect">
                      <a:avLst/>
                    </a:prstGeom>
                    <a:noFill/>
                    <a:ln>
                      <a:noFill/>
                    </a:ln>
                  </pic:spPr>
                </pic:pic>
              </a:graphicData>
            </a:graphic>
          </wp:inline>
        </w:drawing>
      </w:r>
    </w:p>
    <w:p w14:paraId="07EDCBA1">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3287395"/>
            <wp:effectExtent l="0" t="0" r="1905" b="4445"/>
            <wp:docPr id="53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 name="图片 14"/>
                    <pic:cNvPicPr>
                      <a:picLocks noChangeAspect="1"/>
                    </pic:cNvPicPr>
                  </pic:nvPicPr>
                  <pic:blipFill>
                    <a:blip r:embed="rId39"/>
                    <a:srcRect b="13079"/>
                    <a:stretch>
                      <a:fillRect/>
                    </a:stretch>
                  </pic:blipFill>
                  <pic:spPr>
                    <a:xfrm>
                      <a:off x="0" y="0"/>
                      <a:ext cx="5057775" cy="3287395"/>
                    </a:xfrm>
                    <a:prstGeom prst="rect">
                      <a:avLst/>
                    </a:prstGeom>
                    <a:noFill/>
                    <a:ln>
                      <a:noFill/>
                    </a:ln>
                  </pic:spPr>
                </pic:pic>
              </a:graphicData>
            </a:graphic>
          </wp:inline>
        </w:drawing>
      </w:r>
    </w:p>
    <w:p w14:paraId="38A6EF9E">
      <w:pPr>
        <w:numPr>
          <w:ilvl w:val="0"/>
          <w:numId w:val="5"/>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新增</w:t>
      </w:r>
      <w:r>
        <w:rPr>
          <w:rFonts w:hint="eastAsia" w:ascii="宋体" w:hAnsi="宋体" w:eastAsia="宋体" w:cs="宋体"/>
          <w:caps w:val="0"/>
          <w:smallCaps w:val="0"/>
          <w:color w:val="000000"/>
        </w:rPr>
        <w:t>开评标场地预约页面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选择开评标场地的时间和地点。如下图</w:t>
      </w:r>
      <w:r>
        <w:rPr>
          <w:rFonts w:hint="eastAsia" w:ascii="宋体" w:hAnsi="宋体" w:eastAsia="宋体" w:cs="宋体"/>
          <w:caps w:val="0"/>
          <w:smallCaps w:val="0"/>
          <w:color w:val="000000"/>
        </w:rPr>
        <w:t>：</w:t>
      </w:r>
    </w:p>
    <w:p w14:paraId="4A8EDDE5">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330450"/>
            <wp:effectExtent l="0" t="0" r="1905" b="1270"/>
            <wp:docPr id="53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 name="图片 15"/>
                    <pic:cNvPicPr>
                      <a:picLocks noChangeAspect="1"/>
                    </pic:cNvPicPr>
                  </pic:nvPicPr>
                  <pic:blipFill>
                    <a:blip r:embed="rId40"/>
                    <a:stretch>
                      <a:fillRect/>
                    </a:stretch>
                  </pic:blipFill>
                  <pic:spPr>
                    <a:xfrm>
                      <a:off x="0" y="0"/>
                      <a:ext cx="5057775" cy="2330450"/>
                    </a:xfrm>
                    <a:prstGeom prst="rect">
                      <a:avLst/>
                    </a:prstGeom>
                    <a:noFill/>
                    <a:ln>
                      <a:noFill/>
                    </a:ln>
                  </pic:spPr>
                </pic:pic>
              </a:graphicData>
            </a:graphic>
          </wp:inline>
        </w:drawing>
      </w:r>
    </w:p>
    <w:p w14:paraId="2B55B017">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49C6407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①页面上“标段（包）信息”中，</w:t>
      </w:r>
      <w:r>
        <w:rPr>
          <w:rFonts w:hint="eastAsia" w:ascii="宋体" w:hAnsi="宋体" w:eastAsia="宋体" w:cs="宋体"/>
          <w:caps w:val="0"/>
          <w:smallCaps w:val="0"/>
          <w:lang w:val="en-US" w:eastAsia="zh-CN"/>
        </w:rPr>
        <w:t>勾选复选框，可以添加多个同一个招标项目下未组建场地预约的标段</w:t>
      </w:r>
      <w:r>
        <w:rPr>
          <w:rFonts w:hint="eastAsia" w:ascii="宋体" w:hAnsi="宋体" w:eastAsia="宋体" w:cs="宋体"/>
          <w:caps w:val="0"/>
          <w:smallCaps w:val="0"/>
        </w:rPr>
        <w:t>。</w:t>
      </w:r>
    </w:p>
    <w:p w14:paraId="01C9D174">
      <w:pPr>
        <w:bidi w:val="0"/>
        <w:spacing w:line="360" w:lineRule="auto"/>
        <w:ind w:firstLine="420" w:firstLineChars="200"/>
        <w:jc w:val="left"/>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4682490" cy="834390"/>
            <wp:effectExtent l="0" t="0" r="11430" b="3810"/>
            <wp:docPr id="53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 name="图片 4"/>
                    <pic:cNvPicPr>
                      <a:picLocks noChangeAspect="1"/>
                    </pic:cNvPicPr>
                  </pic:nvPicPr>
                  <pic:blipFill>
                    <a:blip r:embed="rId41"/>
                    <a:stretch>
                      <a:fillRect/>
                    </a:stretch>
                  </pic:blipFill>
                  <pic:spPr>
                    <a:xfrm>
                      <a:off x="0" y="0"/>
                      <a:ext cx="4682490" cy="834390"/>
                    </a:xfrm>
                    <a:prstGeom prst="rect">
                      <a:avLst/>
                    </a:prstGeom>
                    <a:noFill/>
                    <a:ln>
                      <a:noFill/>
                    </a:ln>
                  </pic:spPr>
                </pic:pic>
              </a:graphicData>
            </a:graphic>
          </wp:inline>
        </w:drawing>
      </w:r>
    </w:p>
    <w:p w14:paraId="52E92BC7">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②设置的“</w:t>
      </w:r>
      <w:r>
        <w:rPr>
          <w:rFonts w:hint="eastAsia" w:ascii="宋体" w:hAnsi="宋体" w:eastAsia="宋体" w:cs="宋体"/>
          <w:caps w:val="0"/>
          <w:smallCaps w:val="0"/>
          <w:color w:val="000000"/>
          <w:lang w:val="en-US" w:eastAsia="zh-CN"/>
        </w:rPr>
        <w:t>开标</w:t>
      </w:r>
      <w:r>
        <w:rPr>
          <w:rFonts w:hint="eastAsia" w:ascii="宋体" w:hAnsi="宋体" w:eastAsia="宋体" w:cs="宋体"/>
          <w:caps w:val="0"/>
          <w:smallCaps w:val="0"/>
          <w:color w:val="000000"/>
        </w:rPr>
        <w:t>时间”必须晚于当前时间。</w:t>
      </w:r>
    </w:p>
    <w:p w14:paraId="6FA9554A">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w:t>
      </w:r>
      <w:r>
        <w:rPr>
          <w:rFonts w:hint="eastAsia" w:ascii="宋体" w:hAnsi="宋体" w:eastAsia="宋体" w:cs="宋体"/>
          <w:caps w:val="0"/>
          <w:smallCaps w:val="0"/>
          <w:color w:val="000000"/>
          <w:lang w:val="en-US" w:eastAsia="zh-CN"/>
        </w:rPr>
        <w:t>开标室</w:t>
      </w:r>
      <w:r>
        <w:rPr>
          <w:rFonts w:hint="eastAsia" w:ascii="宋体" w:hAnsi="宋体" w:eastAsia="宋体" w:cs="宋体"/>
          <w:caps w:val="0"/>
          <w:smallCaps w:val="0"/>
          <w:color w:val="000000"/>
        </w:rPr>
        <w:t>”在同时间段内不能与其他标段（包）重复。</w:t>
      </w:r>
    </w:p>
    <w:p w14:paraId="4623ECDF">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53F28261">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834390"/>
            <wp:effectExtent l="0" t="0" r="1905" b="3810"/>
            <wp:docPr id="539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 name="图片 21"/>
                    <pic:cNvPicPr>
                      <a:picLocks noChangeAspect="1"/>
                    </pic:cNvPicPr>
                  </pic:nvPicPr>
                  <pic:blipFill>
                    <a:blip r:embed="rId42"/>
                    <a:stretch>
                      <a:fillRect/>
                    </a:stretch>
                  </pic:blipFill>
                  <pic:spPr>
                    <a:xfrm>
                      <a:off x="0" y="0"/>
                      <a:ext cx="5057775" cy="834390"/>
                    </a:xfrm>
                    <a:prstGeom prst="rect">
                      <a:avLst/>
                    </a:prstGeom>
                    <a:noFill/>
                    <a:ln>
                      <a:noFill/>
                    </a:ln>
                  </pic:spPr>
                </pic:pic>
              </a:graphicData>
            </a:graphic>
          </wp:inline>
        </w:drawing>
      </w:r>
    </w:p>
    <w:p w14:paraId="08C89C51">
      <w:pPr>
        <w:numPr>
          <w:ilvl w:val="0"/>
          <w:numId w:val="5"/>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场地选择后，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color w:val="000000"/>
        </w:rPr>
        <w:t>提交</w:t>
      </w:r>
      <w:r>
        <w:rPr>
          <w:rFonts w:hint="eastAsia" w:ascii="宋体" w:hAnsi="宋体" w:eastAsia="宋体" w:cs="宋体"/>
          <w:caps w:val="0"/>
          <w:smallCaps w:val="0"/>
          <w:color w:val="000000"/>
          <w:lang w:val="en-US" w:eastAsia="zh-CN"/>
        </w:rPr>
        <w:t>中心审核，待中心管理员审核通过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lang w:val="en-US" w:eastAsia="zh-CN"/>
        </w:rPr>
        <w:t>：</w:t>
      </w:r>
    </w:p>
    <w:p w14:paraId="1E0A3F6D">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60930"/>
            <wp:effectExtent l="0" t="0" r="1905" b="1270"/>
            <wp:docPr id="540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 name="图片 16"/>
                    <pic:cNvPicPr>
                      <a:picLocks noChangeAspect="1"/>
                    </pic:cNvPicPr>
                  </pic:nvPicPr>
                  <pic:blipFill>
                    <a:blip r:embed="rId43"/>
                    <a:stretch>
                      <a:fillRect/>
                    </a:stretch>
                  </pic:blipFill>
                  <pic:spPr>
                    <a:xfrm>
                      <a:off x="0" y="0"/>
                      <a:ext cx="5057775" cy="2360930"/>
                    </a:xfrm>
                    <a:prstGeom prst="rect">
                      <a:avLst/>
                    </a:prstGeom>
                    <a:noFill/>
                    <a:ln>
                      <a:noFill/>
                    </a:ln>
                  </pic:spPr>
                </pic:pic>
              </a:graphicData>
            </a:graphic>
          </wp:inline>
        </w:drawing>
      </w:r>
    </w:p>
    <w:p w14:paraId="58980560">
      <w:pPr>
        <w:bidi w:val="0"/>
        <w:spacing w:line="360" w:lineRule="auto"/>
        <w:ind w:firstLine="420" w:firstLineChars="200"/>
        <w:jc w:val="left"/>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67641A6B">
      <w:pPr>
        <w:bidi w:val="0"/>
        <w:spacing w:line="360" w:lineRule="auto"/>
        <w:ind w:firstLine="420" w:firstLineChars="200"/>
        <w:jc w:val="left"/>
        <w:rPr>
          <w:rFonts w:hint="eastAsia" w:ascii="Times New Roman" w:hAnsi="Times New Roman" w:eastAsia="宋体" w:cs="Times New Roman"/>
          <w:lang w:val="en-US" w:eastAsia="zh-CN"/>
        </w:rPr>
      </w:pPr>
    </w:p>
    <w:p w14:paraId="25786069">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场地变更</w:t>
      </w:r>
    </w:p>
    <w:p w14:paraId="420CDCD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6984BD1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功能类似于资审场地变更。</w:t>
      </w:r>
    </w:p>
    <w:p w14:paraId="5209E671">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变更原因，开标室的录入保存，点击提交审核，经由主管单位领导审核，并确定评标时间、预计评标时长、评标室，完成开评标场地的安排，至此开评标场地变更成功。</w:t>
      </w:r>
    </w:p>
    <w:p w14:paraId="170A03D0">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59A36922">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页面选择不见面开标项目时，只能挑选到不见面开标室。</w:t>
      </w:r>
    </w:p>
    <w:p w14:paraId="0A7809A4">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944911F">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38CE359B">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0235BC9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开评标场地预约审核通过</w:t>
      </w:r>
      <w:r>
        <w:rPr>
          <w:rFonts w:hint="eastAsia" w:ascii="宋体" w:hAnsi="宋体" w:eastAsia="宋体" w:cs="宋体"/>
          <w:caps w:val="0"/>
          <w:smallCaps w:val="0"/>
          <w:color w:val="000000"/>
        </w:rPr>
        <w:t>。</w:t>
      </w:r>
    </w:p>
    <w:p w14:paraId="5B2E5E6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caps w:val="0"/>
          <w:smallCaps w:val="0"/>
        </w:rPr>
      </w:pPr>
      <w:r>
        <w:rPr>
          <w:rFonts w:hint="eastAsia" w:ascii="宋体" w:hAnsi="宋体" w:eastAsia="宋体" w:cs="宋体"/>
          <w:b/>
          <w:caps w:val="0"/>
          <w:smallCaps w:val="0"/>
          <w:color w:val="000000"/>
        </w:rPr>
        <w:t>操作步骤：</w:t>
      </w:r>
    </w:p>
    <w:p w14:paraId="47730472">
      <w:pPr>
        <w:numPr>
          <w:ilvl w:val="0"/>
          <w:numId w:val="6"/>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 “</w:t>
      </w:r>
      <w:r>
        <w:rPr>
          <w:rFonts w:hint="eastAsia" w:ascii="宋体" w:hAnsi="宋体" w:eastAsia="宋体" w:cs="宋体"/>
          <w:caps w:val="0"/>
          <w:smallCaps w:val="0"/>
          <w:color w:val="000000"/>
          <w:lang w:val="en-US" w:eastAsia="zh-CN"/>
        </w:rPr>
        <w:t>直接采购—</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76C587DB">
      <w:pPr>
        <w:widowControl w:val="0"/>
        <w:bidi w:val="0"/>
        <w:spacing w:line="360" w:lineRule="auto"/>
        <w:ind w:firstLine="0" w:firstLineChars="0"/>
        <w:jc w:val="center"/>
        <w:rPr>
          <w:rFonts w:hint="eastAsia" w:ascii="宋体" w:hAnsi="宋体" w:eastAsia="宋体" w:cs="宋体"/>
          <w:b/>
          <w:bCs/>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32045" cy="2277745"/>
            <wp:effectExtent l="0" t="0" r="5715" b="8255"/>
            <wp:docPr id="5403"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 name="图片 86"/>
                    <pic:cNvPicPr>
                      <a:picLocks noChangeAspect="1"/>
                    </pic:cNvPicPr>
                  </pic:nvPicPr>
                  <pic:blipFill>
                    <a:blip r:embed="rId44"/>
                    <a:stretch>
                      <a:fillRect/>
                    </a:stretch>
                  </pic:blipFill>
                  <pic:spPr>
                    <a:xfrm>
                      <a:off x="0" y="0"/>
                      <a:ext cx="4932045" cy="2277745"/>
                    </a:xfrm>
                    <a:prstGeom prst="rect">
                      <a:avLst/>
                    </a:prstGeom>
                    <a:noFill/>
                    <a:ln>
                      <a:noFill/>
                    </a:ln>
                  </pic:spPr>
                </pic:pic>
              </a:graphicData>
            </a:graphic>
          </wp:inline>
        </w:drawing>
      </w:r>
    </w:p>
    <w:p w14:paraId="59DE7F02">
      <w:pPr>
        <w:numPr>
          <w:ilvl w:val="0"/>
          <w:numId w:val="6"/>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场地变更列表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点击“新增开评标场地变更”按钮，进入挑选标段包列表页面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7CE95637">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639945" cy="2258695"/>
            <wp:effectExtent l="0" t="0" r="8255" b="12065"/>
            <wp:docPr id="5406"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 name="图片 87"/>
                    <pic:cNvPicPr>
                      <a:picLocks noChangeAspect="1"/>
                    </pic:cNvPicPr>
                  </pic:nvPicPr>
                  <pic:blipFill>
                    <a:blip r:embed="rId45"/>
                    <a:stretch>
                      <a:fillRect/>
                    </a:stretch>
                  </pic:blipFill>
                  <pic:spPr>
                    <a:xfrm>
                      <a:off x="0" y="0"/>
                      <a:ext cx="4639945" cy="2258695"/>
                    </a:xfrm>
                    <a:prstGeom prst="rect">
                      <a:avLst/>
                    </a:prstGeom>
                    <a:noFill/>
                    <a:ln>
                      <a:noFill/>
                    </a:ln>
                  </pic:spPr>
                </pic:pic>
              </a:graphicData>
            </a:graphic>
          </wp:inline>
        </w:drawing>
      </w:r>
    </w:p>
    <w:p w14:paraId="331C6E6B">
      <w:pPr>
        <w:numPr>
          <w:ilvl w:val="0"/>
          <w:numId w:val="6"/>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挑选标段包列表页面，勾选标段并点击“确认选择”按钮，进入新增开评标场地变更</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6687797C">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02505" cy="2379345"/>
            <wp:effectExtent l="0" t="0" r="13335" b="13335"/>
            <wp:docPr id="5409"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 name="图片 88"/>
                    <pic:cNvPicPr>
                      <a:picLocks noChangeAspect="1"/>
                    </pic:cNvPicPr>
                  </pic:nvPicPr>
                  <pic:blipFill>
                    <a:blip r:embed="rId46"/>
                    <a:stretch>
                      <a:fillRect/>
                    </a:stretch>
                  </pic:blipFill>
                  <pic:spPr>
                    <a:xfrm>
                      <a:off x="0" y="0"/>
                      <a:ext cx="4802505" cy="2379345"/>
                    </a:xfrm>
                    <a:prstGeom prst="rect">
                      <a:avLst/>
                    </a:prstGeom>
                    <a:noFill/>
                    <a:ln>
                      <a:noFill/>
                    </a:ln>
                  </pic:spPr>
                </pic:pic>
              </a:graphicData>
            </a:graphic>
          </wp:inline>
        </w:drawing>
      </w:r>
    </w:p>
    <w:p w14:paraId="7770F024">
      <w:pPr>
        <w:numPr>
          <w:ilvl w:val="0"/>
          <w:numId w:val="6"/>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进入开评标场地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填写变更原因，重新选择开标时间、开标场地和评标时间、评标场地</w:t>
      </w:r>
      <w:r>
        <w:rPr>
          <w:rFonts w:hint="eastAsia" w:ascii="宋体" w:hAnsi="宋体" w:eastAsia="宋体" w:cs="宋体"/>
          <w:caps w:val="0"/>
          <w:smallCaps w:val="0"/>
          <w:color w:val="000000"/>
        </w:rPr>
        <w:t>。如下图：</w:t>
      </w:r>
      <w:r>
        <w:rPr>
          <w:rFonts w:hint="eastAsia" w:ascii="宋体" w:hAnsi="宋体" w:eastAsia="宋体" w:cs="宋体"/>
        </w:rPr>
        <w:drawing>
          <wp:inline distT="0" distB="0" distL="114300" distR="114300">
            <wp:extent cx="5023485" cy="2521585"/>
            <wp:effectExtent l="0" t="0" r="5715" b="8255"/>
            <wp:docPr id="541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 name="图片 19"/>
                    <pic:cNvPicPr>
                      <a:picLocks noChangeAspect="1"/>
                    </pic:cNvPicPr>
                  </pic:nvPicPr>
                  <pic:blipFill>
                    <a:blip r:embed="rId47"/>
                    <a:srcRect l="678"/>
                    <a:stretch>
                      <a:fillRect/>
                    </a:stretch>
                  </pic:blipFill>
                  <pic:spPr>
                    <a:xfrm>
                      <a:off x="0" y="0"/>
                      <a:ext cx="5023485" cy="2521585"/>
                    </a:xfrm>
                    <a:prstGeom prst="rect">
                      <a:avLst/>
                    </a:prstGeom>
                    <a:noFill/>
                    <a:ln>
                      <a:noFill/>
                    </a:ln>
                  </pic:spPr>
                </pic:pic>
              </a:graphicData>
            </a:graphic>
          </wp:inline>
        </w:drawing>
      </w:r>
    </w:p>
    <w:p w14:paraId="7DFC3A40">
      <w:pPr>
        <w:widowControl w:val="0"/>
        <w:bidi w:val="0"/>
        <w:spacing w:line="360" w:lineRule="auto"/>
        <w:ind w:firstLine="0" w:firstLineChars="0"/>
        <w:jc w:val="center"/>
        <w:rPr>
          <w:rFonts w:hint="eastAsia" w:ascii="宋体" w:hAnsi="宋体" w:eastAsia="宋体" w:cs="宋体"/>
          <w:caps w:val="0"/>
          <w:smallCaps w:val="0"/>
          <w:color w:val="000000"/>
          <w:kern w:val="2"/>
          <w:sz w:val="24"/>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235075"/>
            <wp:effectExtent l="0" t="0" r="1905" b="14605"/>
            <wp:docPr id="54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 name="图片 20"/>
                    <pic:cNvPicPr>
                      <a:picLocks noChangeAspect="1"/>
                    </pic:cNvPicPr>
                  </pic:nvPicPr>
                  <pic:blipFill>
                    <a:blip r:embed="rId48"/>
                    <a:stretch>
                      <a:fillRect/>
                    </a:stretch>
                  </pic:blipFill>
                  <pic:spPr>
                    <a:xfrm>
                      <a:off x="0" y="0"/>
                      <a:ext cx="5057775" cy="1235075"/>
                    </a:xfrm>
                    <a:prstGeom prst="rect">
                      <a:avLst/>
                    </a:prstGeom>
                    <a:noFill/>
                    <a:ln>
                      <a:noFill/>
                    </a:ln>
                  </pic:spPr>
                </pic:pic>
              </a:graphicData>
            </a:graphic>
          </wp:inline>
        </w:drawing>
      </w:r>
    </w:p>
    <w:p w14:paraId="3F45FFF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24FAA94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①开标时间只能往后变更，不能往前变更。</w:t>
      </w:r>
    </w:p>
    <w:p w14:paraId="0AB76AD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②评标时间不能早于开标时间，可以同时选择多个评标室。</w:t>
      </w:r>
    </w:p>
    <w:p w14:paraId="6076AB25">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③选择的“开标室”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评标室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在同时间段内不能与其他标段（包）重复。</w:t>
      </w:r>
    </w:p>
    <w:p w14:paraId="1EA9BAB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0F7398B1">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⑤“评标室”勾选“自定义”，可以填写外部场地信息。</w:t>
      </w:r>
    </w:p>
    <w:p w14:paraId="38080E38">
      <w:pPr>
        <w:numPr>
          <w:ilvl w:val="0"/>
          <w:numId w:val="6"/>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选择完时间和场地，</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弹出意见框中输入意见，点击“确认提交”按钮后，场地变更成功</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7E348F0E">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66670"/>
            <wp:effectExtent l="0" t="0" r="1905" b="8890"/>
            <wp:docPr id="541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 name="图片 22"/>
                    <pic:cNvPicPr>
                      <a:picLocks noChangeAspect="1"/>
                    </pic:cNvPicPr>
                  </pic:nvPicPr>
                  <pic:blipFill>
                    <a:blip r:embed="rId49"/>
                    <a:stretch>
                      <a:fillRect/>
                    </a:stretch>
                  </pic:blipFill>
                  <pic:spPr>
                    <a:xfrm>
                      <a:off x="0" y="0"/>
                      <a:ext cx="5057775" cy="2566670"/>
                    </a:xfrm>
                    <a:prstGeom prst="rect">
                      <a:avLst/>
                    </a:prstGeom>
                    <a:noFill/>
                    <a:ln>
                      <a:noFill/>
                    </a:ln>
                  </pic:spPr>
                </pic:pic>
              </a:graphicData>
            </a:graphic>
          </wp:inline>
        </w:drawing>
      </w:r>
    </w:p>
    <w:p w14:paraId="0D7B786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5C781C01">
      <w:pPr>
        <w:bidi w:val="0"/>
        <w:spacing w:line="360" w:lineRule="auto"/>
        <w:ind w:firstLine="420" w:firstLineChars="200"/>
        <w:jc w:val="left"/>
        <w:rPr>
          <w:rFonts w:hint="eastAsia" w:ascii="Times New Roman" w:hAnsi="Times New Roman" w:eastAsia="宋体" w:cs="Times New Roman"/>
          <w:lang w:val="en-US" w:eastAsia="zh-CN"/>
        </w:rPr>
      </w:pPr>
    </w:p>
    <w:p w14:paraId="00E3D518">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场地取消</w:t>
      </w:r>
    </w:p>
    <w:p w14:paraId="1BC8A1D7">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5E5768F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功能类似于资审场地取消。</w:t>
      </w:r>
    </w:p>
    <w:p w14:paraId="7C3D42B0">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采购代理或采购人登录系统，选择标段（包），录入取消原因保存，点击提交审核，经由主管单位领导审核，审核通过后开评标场地取消成功并成功释放场地。</w:t>
      </w:r>
    </w:p>
    <w:p w14:paraId="00056088">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05209F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7D1430A0">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0244A891">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场地预约审核通过。</w:t>
      </w:r>
    </w:p>
    <w:p w14:paraId="6B4EA5CA">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F39A709">
      <w:pPr>
        <w:numPr>
          <w:ilvl w:val="0"/>
          <w:numId w:val="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直接采购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页面。如</w:t>
      </w:r>
      <w:r>
        <w:rPr>
          <w:rFonts w:hint="eastAsia" w:ascii="宋体" w:hAnsi="宋体" w:eastAsia="宋体" w:cs="宋体"/>
          <w:caps w:val="0"/>
          <w:smallCaps w:val="0"/>
          <w:color w:val="000000"/>
          <w:lang w:val="en-US" w:eastAsia="zh-CN"/>
        </w:rPr>
        <w:t>图：</w:t>
      </w:r>
    </w:p>
    <w:p w14:paraId="7ADA36FA">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11725" cy="2283460"/>
            <wp:effectExtent l="0" t="0" r="10795" b="2540"/>
            <wp:docPr id="5421"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 name="图片 89"/>
                    <pic:cNvPicPr>
                      <a:picLocks noChangeAspect="1"/>
                    </pic:cNvPicPr>
                  </pic:nvPicPr>
                  <pic:blipFill>
                    <a:blip r:embed="rId50"/>
                    <a:stretch>
                      <a:fillRect/>
                    </a:stretch>
                  </pic:blipFill>
                  <pic:spPr>
                    <a:xfrm>
                      <a:off x="0" y="0"/>
                      <a:ext cx="4911725" cy="2283460"/>
                    </a:xfrm>
                    <a:prstGeom prst="rect">
                      <a:avLst/>
                    </a:prstGeom>
                    <a:noFill/>
                    <a:ln>
                      <a:noFill/>
                    </a:ln>
                  </pic:spPr>
                </pic:pic>
              </a:graphicData>
            </a:graphic>
          </wp:inline>
        </w:drawing>
      </w:r>
    </w:p>
    <w:p w14:paraId="71802532">
      <w:pPr>
        <w:numPr>
          <w:ilvl w:val="0"/>
          <w:numId w:val="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点击“新增开评标场地预约取消”按钮，进入挑选标段包列表页面</w:t>
      </w:r>
      <w:r>
        <w:rPr>
          <w:rFonts w:hint="eastAsia" w:ascii="宋体" w:hAnsi="宋体" w:eastAsia="宋体" w:cs="宋体"/>
          <w:caps w:val="0"/>
          <w:smallCaps w:val="0"/>
          <w:color w:val="000000"/>
        </w:rPr>
        <w:t>。如下图：</w:t>
      </w:r>
    </w:p>
    <w:p w14:paraId="3101A325">
      <w:pPr>
        <w:bidi w:val="0"/>
        <w:spacing w:line="360" w:lineRule="auto"/>
        <w:ind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58415"/>
            <wp:effectExtent l="0" t="0" r="1905" b="1905"/>
            <wp:docPr id="54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 name="图片 26"/>
                    <pic:cNvPicPr>
                      <a:picLocks noChangeAspect="1"/>
                    </pic:cNvPicPr>
                  </pic:nvPicPr>
                  <pic:blipFill>
                    <a:blip r:embed="rId51"/>
                    <a:stretch>
                      <a:fillRect/>
                    </a:stretch>
                  </pic:blipFill>
                  <pic:spPr>
                    <a:xfrm>
                      <a:off x="0" y="0"/>
                      <a:ext cx="5057775" cy="2558415"/>
                    </a:xfrm>
                    <a:prstGeom prst="rect">
                      <a:avLst/>
                    </a:prstGeom>
                    <a:noFill/>
                    <a:ln>
                      <a:noFill/>
                    </a:ln>
                  </pic:spPr>
                </pic:pic>
              </a:graphicData>
            </a:graphic>
          </wp:inline>
        </w:drawing>
      </w:r>
    </w:p>
    <w:p w14:paraId="4D9ED6EF">
      <w:pPr>
        <w:numPr>
          <w:ilvl w:val="0"/>
          <w:numId w:val="7"/>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挑选标段包列表页面，勾选标段并点击“确认选择”按钮，进入新增资格预审场地取消页面</w:t>
      </w:r>
      <w:r>
        <w:rPr>
          <w:rFonts w:hint="eastAsia" w:ascii="宋体" w:hAnsi="宋体" w:eastAsia="宋体" w:cs="宋体"/>
          <w:caps w:val="0"/>
          <w:smallCaps w:val="0"/>
          <w:color w:val="000000"/>
        </w:rPr>
        <w:t>。如下图：</w:t>
      </w:r>
    </w:p>
    <w:p w14:paraId="21FA90A8">
      <w:pPr>
        <w:bidi w:val="0"/>
        <w:spacing w:line="360" w:lineRule="auto"/>
        <w:ind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19350"/>
            <wp:effectExtent l="0" t="0" r="1905" b="3810"/>
            <wp:docPr id="54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 name="图片 27"/>
                    <pic:cNvPicPr>
                      <a:picLocks noChangeAspect="1"/>
                    </pic:cNvPicPr>
                  </pic:nvPicPr>
                  <pic:blipFill>
                    <a:blip r:embed="rId52"/>
                    <a:stretch>
                      <a:fillRect/>
                    </a:stretch>
                  </pic:blipFill>
                  <pic:spPr>
                    <a:xfrm>
                      <a:off x="0" y="0"/>
                      <a:ext cx="5057775" cy="2419350"/>
                    </a:xfrm>
                    <a:prstGeom prst="rect">
                      <a:avLst/>
                    </a:prstGeom>
                    <a:noFill/>
                    <a:ln>
                      <a:noFill/>
                    </a:ln>
                  </pic:spPr>
                </pic:pic>
              </a:graphicData>
            </a:graphic>
          </wp:inline>
        </w:drawing>
      </w:r>
    </w:p>
    <w:p w14:paraId="15BB5AB0">
      <w:pPr>
        <w:numPr>
          <w:ilvl w:val="0"/>
          <w:numId w:val="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输入取消场地原因。</w:t>
      </w:r>
      <w:r>
        <w:rPr>
          <w:rFonts w:hint="eastAsia" w:ascii="宋体" w:hAnsi="宋体" w:eastAsia="宋体" w:cs="宋体"/>
          <w:caps w:val="0"/>
          <w:smallCaps w:val="0"/>
          <w:color w:val="000000"/>
        </w:rPr>
        <w:t>如下图：</w:t>
      </w:r>
    </w:p>
    <w:p w14:paraId="39B3F449">
      <w:pPr>
        <w:bidi w:val="0"/>
        <w:spacing w:line="360" w:lineRule="auto"/>
        <w:ind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859790"/>
            <wp:effectExtent l="0" t="0" r="1905" b="8890"/>
            <wp:docPr id="54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 name="图片 28"/>
                    <pic:cNvPicPr>
                      <a:picLocks noChangeAspect="1"/>
                    </pic:cNvPicPr>
                  </pic:nvPicPr>
                  <pic:blipFill>
                    <a:blip r:embed="rId53"/>
                    <a:stretch>
                      <a:fillRect/>
                    </a:stretch>
                  </pic:blipFill>
                  <pic:spPr>
                    <a:xfrm>
                      <a:off x="0" y="0"/>
                      <a:ext cx="5057775" cy="859790"/>
                    </a:xfrm>
                    <a:prstGeom prst="rect">
                      <a:avLst/>
                    </a:prstGeom>
                    <a:noFill/>
                    <a:ln>
                      <a:noFill/>
                    </a:ln>
                  </pic:spPr>
                </pic:pic>
              </a:graphicData>
            </a:graphic>
          </wp:inline>
        </w:drawing>
      </w:r>
    </w:p>
    <w:p w14:paraId="1F275862">
      <w:pPr>
        <w:numPr>
          <w:ilvl w:val="0"/>
          <w:numId w:val="7"/>
        </w:num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输入完成后，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lang w:val="en-US" w:eastAsia="zh-CN"/>
        </w:rPr>
        <w:t>提交至中心审核，待中心管理员审核通过</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审核通过后，当前资审场地信息被取消，可以重新对当前标段进行预约资审场地。</w:t>
      </w:r>
      <w:r>
        <w:rPr>
          <w:rFonts w:hint="eastAsia" w:ascii="宋体" w:hAnsi="宋体" w:eastAsia="宋体" w:cs="宋体"/>
          <w:caps w:val="0"/>
          <w:smallCaps w:val="0"/>
          <w:color w:val="000000"/>
          <w:lang w:val="en-US" w:eastAsia="zh-CN"/>
        </w:rPr>
        <w:t>如下图：</w:t>
      </w:r>
    </w:p>
    <w:p w14:paraId="2D49472A">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92680"/>
            <wp:effectExtent l="0" t="0" r="1905" b="0"/>
            <wp:docPr id="54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 name="图片 29"/>
                    <pic:cNvPicPr>
                      <a:picLocks noChangeAspect="1"/>
                    </pic:cNvPicPr>
                  </pic:nvPicPr>
                  <pic:blipFill>
                    <a:blip r:embed="rId54"/>
                    <a:stretch>
                      <a:fillRect/>
                    </a:stretch>
                  </pic:blipFill>
                  <pic:spPr>
                    <a:xfrm>
                      <a:off x="0" y="0"/>
                      <a:ext cx="5057775" cy="2392680"/>
                    </a:xfrm>
                    <a:prstGeom prst="rect">
                      <a:avLst/>
                    </a:prstGeom>
                    <a:noFill/>
                    <a:ln>
                      <a:noFill/>
                    </a:ln>
                  </pic:spPr>
                </pic:pic>
              </a:graphicData>
            </a:graphic>
          </wp:inline>
        </w:drawing>
      </w:r>
    </w:p>
    <w:p w14:paraId="61547619">
      <w:pPr>
        <w:bidi w:val="0"/>
        <w:spacing w:line="360" w:lineRule="auto"/>
        <w:ind w:firstLine="420" w:firstLineChars="200"/>
        <w:jc w:val="left"/>
        <w:rPr>
          <w:rFonts w:hint="eastAsia" w:ascii="Times New Roman" w:hAnsi="Times New Roman" w:eastAsia="宋体" w:cs="Times New Roman"/>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37C7EE28">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组建谈判小组</w:t>
      </w:r>
      <w:bookmarkEnd w:id="14"/>
      <w:bookmarkEnd w:id="15"/>
      <w:bookmarkEnd w:id="16"/>
      <w:bookmarkEnd w:id="17"/>
      <w:bookmarkEnd w:id="18"/>
    </w:p>
    <w:p w14:paraId="328E7931">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2B1B6EEC">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者采购人登录系统，挑选开评标场地项目，录入评委签到时间、抽取回避信息、并设置回避单位、回避专家、抽取专业。同时需要录入采购人评委信息。点击提交审核按钮，进行审核。审核通过之后,可进入项目抽取模块抽取并通知评委。</w:t>
      </w:r>
    </w:p>
    <w:p w14:paraId="56C8A65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挑选开评标场地项目，将自动设定该项目关联的采购人，采购代理，供应商为回避单位。</w:t>
      </w:r>
    </w:p>
    <w:p w14:paraId="4F75F17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点击设置回避单位按钮，可设置诚信库中的任何有效单位为回避单位。</w:t>
      </w:r>
    </w:p>
    <w:p w14:paraId="5E80FA0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点击设置回避专家按钮，可设置专家库中的任何有效专家为回避专家。</w:t>
      </w:r>
    </w:p>
    <w:p w14:paraId="39BE2CB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专业按钮，可设定设置的为选中专业还是选中专业的相似专业，可设定当前专业所需专家为资深专家还是应急专家。确定专业后返回，可设置专业所需专家人数，需抽人数，默认需抽人数为所需人数的三倍。</w:t>
      </w:r>
    </w:p>
    <w:p w14:paraId="36F3263B">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5F03493">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EEA6319">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253304AC">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开评标场地预约</w:t>
      </w:r>
      <w:r>
        <w:rPr>
          <w:rFonts w:hint="eastAsia" w:ascii="宋体" w:hAnsi="宋体" w:eastAsia="宋体" w:cs="宋体"/>
          <w:caps w:val="0"/>
          <w:smallCaps w:val="0"/>
          <w:color w:val="000000"/>
        </w:rPr>
        <w:t>审核通过。</w:t>
      </w:r>
    </w:p>
    <w:p w14:paraId="18FED7E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611CE07">
      <w:pPr>
        <w:numPr>
          <w:ilvl w:val="0"/>
          <w:numId w:val="8"/>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直接采购</w:t>
      </w:r>
      <w:r>
        <w:rPr>
          <w:rFonts w:hint="eastAsia" w:ascii="宋体" w:hAnsi="宋体" w:eastAsia="宋体" w:cs="宋体"/>
          <w:caps w:val="0"/>
          <w:smallCaps w:val="0"/>
          <w:lang w:eastAsia="zh-CN"/>
        </w:rPr>
        <w:t>—</w:t>
      </w:r>
      <w:r>
        <w:rPr>
          <w:rFonts w:hint="eastAsia" w:ascii="宋体" w:hAnsi="宋体" w:eastAsia="宋体" w:cs="宋体"/>
          <w:caps w:val="0"/>
          <w:smallCaps w:val="0"/>
        </w:rPr>
        <w:t>组建</w:t>
      </w:r>
      <w:r>
        <w:rPr>
          <w:rFonts w:hint="eastAsia" w:ascii="宋体" w:hAnsi="宋体" w:eastAsia="宋体" w:cs="宋体"/>
          <w:caps w:val="0"/>
          <w:smallCaps w:val="0"/>
          <w:lang w:val="en-US" w:eastAsia="zh-CN"/>
        </w:rPr>
        <w:t>谈判小组</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，进入组建评标委员会</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页面。如下图：</w:t>
      </w:r>
    </w:p>
    <w:p w14:paraId="378E643B">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722495" cy="2163445"/>
            <wp:effectExtent l="0" t="0" r="1905" b="635"/>
            <wp:docPr id="5436"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 name="图片 90"/>
                    <pic:cNvPicPr>
                      <a:picLocks noChangeAspect="1"/>
                    </pic:cNvPicPr>
                  </pic:nvPicPr>
                  <pic:blipFill>
                    <a:blip r:embed="rId55"/>
                    <a:stretch>
                      <a:fillRect/>
                    </a:stretch>
                  </pic:blipFill>
                  <pic:spPr>
                    <a:xfrm>
                      <a:off x="0" y="0"/>
                      <a:ext cx="4722495" cy="2163445"/>
                    </a:xfrm>
                    <a:prstGeom prst="rect">
                      <a:avLst/>
                    </a:prstGeom>
                    <a:noFill/>
                    <a:ln>
                      <a:noFill/>
                    </a:ln>
                  </pic:spPr>
                </pic:pic>
              </a:graphicData>
            </a:graphic>
          </wp:inline>
        </w:drawing>
      </w:r>
    </w:p>
    <w:p w14:paraId="38A74588">
      <w:pPr>
        <w:numPr>
          <w:ilvl w:val="0"/>
          <w:numId w:val="8"/>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组建</w:t>
      </w:r>
      <w:r>
        <w:rPr>
          <w:rFonts w:hint="eastAsia" w:ascii="宋体" w:hAnsi="宋体" w:eastAsia="宋体" w:cs="宋体"/>
          <w:caps w:val="0"/>
          <w:smallCaps w:val="0"/>
          <w:lang w:val="en-US" w:eastAsia="zh-CN"/>
        </w:rPr>
        <w:t>谈判小组列表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点击“新增项目”按钮，进入挑选标段包列表页面</w:t>
      </w:r>
      <w:r>
        <w:rPr>
          <w:rFonts w:hint="eastAsia" w:ascii="宋体" w:hAnsi="宋体" w:eastAsia="宋体" w:cs="宋体"/>
          <w:caps w:val="0"/>
          <w:smallCaps w:val="0"/>
        </w:rPr>
        <w:t>。如下图：</w:t>
      </w:r>
    </w:p>
    <w:p w14:paraId="68EEA599">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692015" cy="2303145"/>
            <wp:effectExtent l="0" t="0" r="1905" b="13335"/>
            <wp:docPr id="543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 name="图片 91"/>
                    <pic:cNvPicPr>
                      <a:picLocks noChangeAspect="1"/>
                    </pic:cNvPicPr>
                  </pic:nvPicPr>
                  <pic:blipFill>
                    <a:blip r:embed="rId56"/>
                    <a:stretch>
                      <a:fillRect/>
                    </a:stretch>
                  </pic:blipFill>
                  <pic:spPr>
                    <a:xfrm>
                      <a:off x="0" y="0"/>
                      <a:ext cx="4692015" cy="2303145"/>
                    </a:xfrm>
                    <a:prstGeom prst="rect">
                      <a:avLst/>
                    </a:prstGeom>
                    <a:noFill/>
                    <a:ln>
                      <a:noFill/>
                    </a:ln>
                  </pic:spPr>
                </pic:pic>
              </a:graphicData>
            </a:graphic>
          </wp:inline>
        </w:drawing>
      </w:r>
    </w:p>
    <w:p w14:paraId="63C1CF5C">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3、评审</w:t>
      </w:r>
      <w:r>
        <w:rPr>
          <w:rFonts w:hint="eastAsia" w:ascii="宋体" w:hAnsi="宋体" w:eastAsia="宋体" w:cs="宋体"/>
          <w:caps w:val="0"/>
          <w:smallCaps w:val="0"/>
          <w:lang w:val="en-US" w:eastAsia="zh-CN"/>
        </w:rPr>
        <w:t>小组组建方式有两种，直接挑选和自动抽取。</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597D71C4">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77790" cy="2536190"/>
            <wp:effectExtent l="0" t="0" r="3810" b="8890"/>
            <wp:docPr id="544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 name="图片 26"/>
                    <pic:cNvPicPr>
                      <a:picLocks noChangeAspect="1"/>
                    </pic:cNvPicPr>
                  </pic:nvPicPr>
                  <pic:blipFill>
                    <a:blip r:embed="rId57"/>
                    <a:stretch>
                      <a:fillRect/>
                    </a:stretch>
                  </pic:blipFill>
                  <pic:spPr>
                    <a:xfrm>
                      <a:off x="0" y="0"/>
                      <a:ext cx="5177790" cy="2536190"/>
                    </a:xfrm>
                    <a:prstGeom prst="rect">
                      <a:avLst/>
                    </a:prstGeom>
                    <a:noFill/>
                    <a:ln>
                      <a:noFill/>
                    </a:ln>
                  </pic:spPr>
                </pic:pic>
              </a:graphicData>
            </a:graphic>
          </wp:inline>
        </w:drawing>
      </w:r>
    </w:p>
    <w:p w14:paraId="0E4E50D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4、“评审小组组建方式”选择“直接挑选”，点击“添加专家”按钮，即可添加专家。如下图：</w:t>
      </w:r>
      <w:r>
        <w:rPr>
          <w:rFonts w:ascii="Times New Roman" w:hAnsi="Times New Roman" w:eastAsia="宋体" w:cs="Times New Roman"/>
        </w:rPr>
        <w:drawing>
          <wp:inline distT="0" distB="0" distL="114300" distR="114300">
            <wp:extent cx="5231765" cy="2510155"/>
            <wp:effectExtent l="0" t="0" r="10795" b="4445"/>
            <wp:docPr id="544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 name="图片 27"/>
                    <pic:cNvPicPr>
                      <a:picLocks noChangeAspect="1"/>
                    </pic:cNvPicPr>
                  </pic:nvPicPr>
                  <pic:blipFill>
                    <a:blip r:embed="rId58"/>
                    <a:stretch>
                      <a:fillRect/>
                    </a:stretch>
                  </pic:blipFill>
                  <pic:spPr>
                    <a:xfrm>
                      <a:off x="0" y="0"/>
                      <a:ext cx="5231765" cy="2510155"/>
                    </a:xfrm>
                    <a:prstGeom prst="rect">
                      <a:avLst/>
                    </a:prstGeom>
                    <a:noFill/>
                    <a:ln>
                      <a:noFill/>
                    </a:ln>
                  </pic:spPr>
                </pic:pic>
              </a:graphicData>
            </a:graphic>
          </wp:inline>
        </w:drawing>
      </w:r>
    </w:p>
    <w:p w14:paraId="41365805">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p>
    <w:p w14:paraId="0467AC29">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225415" cy="1264920"/>
            <wp:effectExtent l="0" t="0" r="1905" b="0"/>
            <wp:docPr id="544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 name="图片 28"/>
                    <pic:cNvPicPr>
                      <a:picLocks noChangeAspect="1"/>
                    </pic:cNvPicPr>
                  </pic:nvPicPr>
                  <pic:blipFill>
                    <a:blip r:embed="rId59"/>
                    <a:stretch>
                      <a:fillRect/>
                    </a:stretch>
                  </pic:blipFill>
                  <pic:spPr>
                    <a:xfrm>
                      <a:off x="0" y="0"/>
                      <a:ext cx="5225415" cy="1264920"/>
                    </a:xfrm>
                    <a:prstGeom prst="rect">
                      <a:avLst/>
                    </a:prstGeom>
                    <a:noFill/>
                    <a:ln>
                      <a:noFill/>
                    </a:ln>
                  </pic:spPr>
                </pic:pic>
              </a:graphicData>
            </a:graphic>
          </wp:inline>
        </w:drawing>
      </w:r>
    </w:p>
    <w:p w14:paraId="40A1FC5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5、选中添加的专家，点击“删除专家”按钮，可以删除专家。如下图：</w:t>
      </w:r>
    </w:p>
    <w:p w14:paraId="09F0C1BB">
      <w:pPr>
        <w:bidi w:val="0"/>
        <w:spacing w:line="360" w:lineRule="auto"/>
        <w:ind w:left="0" w:leftChars="0" w:firstLine="0" w:firstLineChars="0"/>
        <w:jc w:val="both"/>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66995" cy="2512060"/>
            <wp:effectExtent l="0" t="0" r="14605" b="2540"/>
            <wp:docPr id="545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 name="图片 29"/>
                    <pic:cNvPicPr>
                      <a:picLocks noChangeAspect="1"/>
                    </pic:cNvPicPr>
                  </pic:nvPicPr>
                  <pic:blipFill>
                    <a:blip r:embed="rId60"/>
                    <a:stretch>
                      <a:fillRect/>
                    </a:stretch>
                  </pic:blipFill>
                  <pic:spPr>
                    <a:xfrm>
                      <a:off x="0" y="0"/>
                      <a:ext cx="5166995" cy="2512060"/>
                    </a:xfrm>
                    <a:prstGeom prst="rect">
                      <a:avLst/>
                    </a:prstGeom>
                    <a:noFill/>
                    <a:ln>
                      <a:noFill/>
                    </a:ln>
                  </pic:spPr>
                </pic:pic>
              </a:graphicData>
            </a:graphic>
          </wp:inline>
        </w:drawing>
      </w:r>
    </w:p>
    <w:p w14:paraId="76492E35">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6、“评审小组组建方式”选择“自动抽取”，组建谈判小组页面上，显示抽取信息、回避信息、专业信息、采购人代表等内容。如下图：</w:t>
      </w:r>
    </w:p>
    <w:p w14:paraId="44B6B9DB">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821555" cy="2327910"/>
            <wp:effectExtent l="0" t="0" r="9525" b="3810"/>
            <wp:docPr id="545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 name="图片 30"/>
                    <pic:cNvPicPr>
                      <a:picLocks noChangeAspect="1"/>
                    </pic:cNvPicPr>
                  </pic:nvPicPr>
                  <pic:blipFill>
                    <a:blip r:embed="rId61"/>
                    <a:stretch>
                      <a:fillRect/>
                    </a:stretch>
                  </pic:blipFill>
                  <pic:spPr>
                    <a:xfrm>
                      <a:off x="0" y="0"/>
                      <a:ext cx="4821555" cy="2327910"/>
                    </a:xfrm>
                    <a:prstGeom prst="rect">
                      <a:avLst/>
                    </a:prstGeom>
                    <a:noFill/>
                    <a:ln>
                      <a:noFill/>
                    </a:ln>
                  </pic:spPr>
                </pic:pic>
              </a:graphicData>
            </a:graphic>
          </wp:inline>
        </w:drawing>
      </w:r>
    </w:p>
    <w:p w14:paraId="64FB2BA8">
      <w:pPr>
        <w:bidi w:val="0"/>
        <w:spacing w:line="360" w:lineRule="auto"/>
        <w:ind w:left="0" w:leftChars="0" w:firstLine="0" w:firstLineChars="0"/>
        <w:jc w:val="center"/>
        <w:rPr>
          <w:rFonts w:hint="eastAsia" w:ascii="宋体" w:hAnsi="宋体" w:eastAsia="宋体" w:cs="宋体"/>
          <w:caps w:val="0"/>
          <w:smallCaps w:val="0"/>
        </w:rPr>
      </w:pPr>
    </w:p>
    <w:p w14:paraId="0FECAD72">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7、“04抽取信息”中，设置“抽取回避”信息等内容。</w:t>
      </w:r>
    </w:p>
    <w:p w14:paraId="29E49272">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67935" cy="716280"/>
            <wp:effectExtent l="0" t="0" r="6985" b="0"/>
            <wp:docPr id="545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 name="图片 31"/>
                    <pic:cNvPicPr>
                      <a:picLocks noChangeAspect="1"/>
                    </pic:cNvPicPr>
                  </pic:nvPicPr>
                  <pic:blipFill>
                    <a:blip r:embed="rId62"/>
                    <a:stretch>
                      <a:fillRect/>
                    </a:stretch>
                  </pic:blipFill>
                  <pic:spPr>
                    <a:xfrm>
                      <a:off x="0" y="0"/>
                      <a:ext cx="5067935" cy="716280"/>
                    </a:xfrm>
                    <a:prstGeom prst="rect">
                      <a:avLst/>
                    </a:prstGeom>
                    <a:noFill/>
                    <a:ln>
                      <a:noFill/>
                    </a:ln>
                  </pic:spPr>
                </pic:pic>
              </a:graphicData>
            </a:graphic>
          </wp:inline>
        </w:drawing>
      </w:r>
    </w:p>
    <w:p w14:paraId="6C567163">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8、“05回避信息”手风琴，点击“设置回避单位”</w:t>
      </w:r>
      <w:r>
        <w:rPr>
          <w:rFonts w:hint="eastAsia" w:ascii="宋体" w:hAnsi="宋体" w:eastAsia="宋体" w:cs="宋体"/>
          <w:caps w:val="0"/>
          <w:smallCaps w:val="0"/>
          <w:lang w:val="en-US" w:eastAsia="zh-CN"/>
        </w:rPr>
        <w:t>和“设置回避专家”按钮，设置回避信息，</w:t>
      </w:r>
      <w:r>
        <w:rPr>
          <w:rFonts w:hint="eastAsia" w:ascii="宋体" w:hAnsi="宋体" w:eastAsia="宋体" w:cs="宋体"/>
          <w:caps w:val="0"/>
          <w:smallCaps w:val="0"/>
        </w:rPr>
        <w:t>设置的回避单位</w:t>
      </w:r>
      <w:r>
        <w:rPr>
          <w:rFonts w:hint="eastAsia" w:ascii="宋体" w:hAnsi="宋体" w:eastAsia="宋体" w:cs="宋体"/>
          <w:caps w:val="0"/>
          <w:smallCaps w:val="0"/>
          <w:lang w:val="en-US" w:eastAsia="zh-CN"/>
        </w:rPr>
        <w:t>和回避专家</w:t>
      </w:r>
      <w:r>
        <w:rPr>
          <w:rFonts w:hint="eastAsia" w:ascii="宋体" w:hAnsi="宋体" w:eastAsia="宋体" w:cs="宋体"/>
          <w:caps w:val="0"/>
          <w:smallCaps w:val="0"/>
        </w:rPr>
        <w:t>，在专家抽取时，不会被抽取到。</w:t>
      </w:r>
    </w:p>
    <w:p w14:paraId="4D10628E">
      <w:pPr>
        <w:numPr>
          <w:ilvl w:val="0"/>
          <w:numId w:val="0"/>
        </w:numPr>
        <w:bidi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080635" cy="1035685"/>
            <wp:effectExtent l="0" t="0" r="9525" b="635"/>
            <wp:docPr id="546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 name="图片 32"/>
                    <pic:cNvPicPr>
                      <a:picLocks noChangeAspect="1"/>
                    </pic:cNvPicPr>
                  </pic:nvPicPr>
                  <pic:blipFill>
                    <a:blip r:embed="rId63"/>
                    <a:stretch>
                      <a:fillRect/>
                    </a:stretch>
                  </pic:blipFill>
                  <pic:spPr>
                    <a:xfrm>
                      <a:off x="0" y="0"/>
                      <a:ext cx="5080635" cy="1035685"/>
                    </a:xfrm>
                    <a:prstGeom prst="rect">
                      <a:avLst/>
                    </a:prstGeom>
                    <a:noFill/>
                    <a:ln>
                      <a:noFill/>
                    </a:ln>
                  </pic:spPr>
                </pic:pic>
              </a:graphicData>
            </a:graphic>
          </wp:inline>
        </w:drawing>
      </w:r>
    </w:p>
    <w:p w14:paraId="331F2B8E">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9、回避信息中，点击“删除回避单位”和“删除回避专家”按钮，可以删除已设置的回避单位和回避专家。如下图：</w:t>
      </w:r>
    </w:p>
    <w:p w14:paraId="0F6497B3">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639570"/>
            <wp:effectExtent l="0" t="0" r="1905" b="6350"/>
            <wp:docPr id="546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 name="图片 46"/>
                    <pic:cNvPicPr>
                      <a:picLocks noChangeAspect="1"/>
                    </pic:cNvPicPr>
                  </pic:nvPicPr>
                  <pic:blipFill>
                    <a:blip r:embed="rId64"/>
                    <a:stretch>
                      <a:fillRect/>
                    </a:stretch>
                  </pic:blipFill>
                  <pic:spPr>
                    <a:xfrm>
                      <a:off x="0" y="0"/>
                      <a:ext cx="5057775" cy="1639570"/>
                    </a:xfrm>
                    <a:prstGeom prst="rect">
                      <a:avLst/>
                    </a:prstGeom>
                    <a:noFill/>
                    <a:ln>
                      <a:noFill/>
                    </a:ln>
                  </pic:spPr>
                </pic:pic>
              </a:graphicData>
            </a:graphic>
          </wp:inline>
        </w:drawing>
      </w:r>
    </w:p>
    <w:p w14:paraId="33AD8930">
      <w:pPr>
        <w:numPr>
          <w:ilvl w:val="0"/>
          <w:numId w:val="0"/>
        </w:numPr>
        <w:bidi w:val="0"/>
        <w:spacing w:line="360" w:lineRule="auto"/>
        <w:ind w:firstLine="420" w:firstLineChars="200"/>
        <w:jc w:val="center"/>
        <w:rPr>
          <w:rFonts w:hint="eastAsia" w:ascii="Times New Roman" w:hAnsi="Times New Roman" w:eastAsia="宋体" w:cs="Times New Roman"/>
        </w:rPr>
      </w:pPr>
    </w:p>
    <w:p w14:paraId="53BDDE79">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10、“06专业信息”手风琴中，点击“添加专业”，打开“设置专业信息”窗口，可以进行设置抽取的专业范围。</w:t>
      </w:r>
    </w:p>
    <w:p w14:paraId="7D50155A">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97780" cy="949960"/>
            <wp:effectExtent l="0" t="0" r="7620" b="10160"/>
            <wp:docPr id="54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 name="图片 33"/>
                    <pic:cNvPicPr>
                      <a:picLocks noChangeAspect="1"/>
                    </pic:cNvPicPr>
                  </pic:nvPicPr>
                  <pic:blipFill>
                    <a:blip r:embed="rId65"/>
                    <a:stretch>
                      <a:fillRect/>
                    </a:stretch>
                  </pic:blipFill>
                  <pic:spPr>
                    <a:xfrm>
                      <a:off x="0" y="0"/>
                      <a:ext cx="5097780" cy="949960"/>
                    </a:xfrm>
                    <a:prstGeom prst="rect">
                      <a:avLst/>
                    </a:prstGeom>
                    <a:noFill/>
                    <a:ln>
                      <a:noFill/>
                    </a:ln>
                  </pic:spPr>
                </pic:pic>
              </a:graphicData>
            </a:graphic>
          </wp:inline>
        </w:drawing>
      </w:r>
    </w:p>
    <w:p w14:paraId="7CC6B504">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7D461769">
      <w:pPr>
        <w:numPr>
          <w:ilvl w:val="0"/>
          <w:numId w:val="9"/>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“本地抽取”，默认用户当前地区抽取地区。</w:t>
      </w:r>
    </w:p>
    <w:p w14:paraId="19F9DA14">
      <w:pPr>
        <w:numPr>
          <w:ilvl w:val="0"/>
          <w:numId w:val="9"/>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“地市抽取”，可以选择不同地区进行抽取。</w:t>
      </w:r>
    </w:p>
    <w:p w14:paraId="3ABF86B9">
      <w:pPr>
        <w:numPr>
          <w:ilvl w:val="0"/>
          <w:numId w:val="9"/>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“定向抽取”，可以选择专家地区和不同的服务平台，限制抽取的范围 </w:t>
      </w:r>
    </w:p>
    <w:p w14:paraId="78EC4E48">
      <w:pPr>
        <w:numPr>
          <w:ilvl w:val="0"/>
          <w:numId w:val="9"/>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选择“单专业”，挑选多个专业后，点击“确认选择”后，添加的行以单个专业进行展示。</w:t>
      </w:r>
    </w:p>
    <w:p w14:paraId="42ACF996">
      <w:pPr>
        <w:widowControl w:val="0"/>
        <w:numPr>
          <w:ilvl w:val="0"/>
          <w:numId w:val="0"/>
        </w:numPr>
        <w:bidi w:val="0"/>
        <w:spacing w:line="360" w:lineRule="auto"/>
        <w:ind w:firstLine="420" w:firstLineChars="200"/>
        <w:jc w:val="center"/>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601345"/>
            <wp:effectExtent l="0" t="0" r="1905" b="8255"/>
            <wp:docPr id="546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 name="图片 41"/>
                    <pic:cNvPicPr>
                      <a:picLocks noChangeAspect="1"/>
                    </pic:cNvPicPr>
                  </pic:nvPicPr>
                  <pic:blipFill>
                    <a:blip r:embed="rId66"/>
                    <a:stretch>
                      <a:fillRect/>
                    </a:stretch>
                  </pic:blipFill>
                  <pic:spPr>
                    <a:xfrm>
                      <a:off x="0" y="0"/>
                      <a:ext cx="5057775" cy="601345"/>
                    </a:xfrm>
                    <a:prstGeom prst="rect">
                      <a:avLst/>
                    </a:prstGeom>
                    <a:noFill/>
                    <a:ln>
                      <a:noFill/>
                    </a:ln>
                  </pic:spPr>
                </pic:pic>
              </a:graphicData>
            </a:graphic>
          </wp:inline>
        </w:drawing>
      </w:r>
    </w:p>
    <w:p w14:paraId="68741500">
      <w:pPr>
        <w:numPr>
          <w:ilvl w:val="0"/>
          <w:numId w:val="9"/>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选择“相似专业”，挑选多个专家，点击“确认选择”后，添加为一条专业行信息，但是评标专业是包含挑选的多个行项目。</w:t>
      </w:r>
    </w:p>
    <w:p w14:paraId="4A6FC3C3">
      <w:pPr>
        <w:numPr>
          <w:ilvl w:val="0"/>
          <w:numId w:val="9"/>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rPr>
        <w:t>设置“所需人数”以及“需抽人数”。“需抽人数”默认为“所需人数”中值的3倍。</w:t>
      </w:r>
    </w:p>
    <w:p w14:paraId="1A2A50F1">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719455"/>
            <wp:effectExtent l="0" t="0" r="1905" b="12065"/>
            <wp:docPr id="547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 name="图片 42"/>
                    <pic:cNvPicPr>
                      <a:picLocks noChangeAspect="1"/>
                    </pic:cNvPicPr>
                  </pic:nvPicPr>
                  <pic:blipFill>
                    <a:blip r:embed="rId67"/>
                    <a:stretch>
                      <a:fillRect/>
                    </a:stretch>
                  </pic:blipFill>
                  <pic:spPr>
                    <a:xfrm>
                      <a:off x="0" y="0"/>
                      <a:ext cx="5057775" cy="719455"/>
                    </a:xfrm>
                    <a:prstGeom prst="rect">
                      <a:avLst/>
                    </a:prstGeom>
                    <a:noFill/>
                    <a:ln>
                      <a:noFill/>
                    </a:ln>
                  </pic:spPr>
                </pic:pic>
              </a:graphicData>
            </a:graphic>
          </wp:inline>
        </w:drawing>
      </w:r>
    </w:p>
    <w:p w14:paraId="4A9C5C15">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11、</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07采购人代表</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点击“新增专家”，如图：</w:t>
      </w:r>
    </w:p>
    <w:p w14:paraId="544E690D">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2880" cy="1126490"/>
            <wp:effectExtent l="0" t="0" r="10160" b="1270"/>
            <wp:docPr id="547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 name="图片 34"/>
                    <pic:cNvPicPr>
                      <a:picLocks noChangeAspect="1"/>
                    </pic:cNvPicPr>
                  </pic:nvPicPr>
                  <pic:blipFill>
                    <a:blip r:embed="rId68"/>
                    <a:stretch>
                      <a:fillRect/>
                    </a:stretch>
                  </pic:blipFill>
                  <pic:spPr>
                    <a:xfrm>
                      <a:off x="0" y="0"/>
                      <a:ext cx="5262880" cy="1126490"/>
                    </a:xfrm>
                    <a:prstGeom prst="rect">
                      <a:avLst/>
                    </a:prstGeom>
                    <a:noFill/>
                    <a:ln>
                      <a:noFill/>
                    </a:ln>
                  </pic:spPr>
                </pic:pic>
              </a:graphicData>
            </a:graphic>
          </wp:inline>
        </w:drawing>
      </w:r>
    </w:p>
    <w:p w14:paraId="72822A27">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进入“新增采购人代表”页面，填写专家基本信息和专家详细信息；</w:t>
      </w:r>
    </w:p>
    <w:p w14:paraId="2721CC62">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47615" cy="2332355"/>
            <wp:effectExtent l="0" t="0" r="12065" b="14605"/>
            <wp:docPr id="547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 name="图片 35"/>
                    <pic:cNvPicPr>
                      <a:picLocks noChangeAspect="1"/>
                    </pic:cNvPicPr>
                  </pic:nvPicPr>
                  <pic:blipFill>
                    <a:blip r:embed="rId69"/>
                    <a:stretch>
                      <a:fillRect/>
                    </a:stretch>
                  </pic:blipFill>
                  <pic:spPr>
                    <a:xfrm>
                      <a:off x="0" y="0"/>
                      <a:ext cx="5047615" cy="2332355"/>
                    </a:xfrm>
                    <a:prstGeom prst="rect">
                      <a:avLst/>
                    </a:prstGeom>
                    <a:noFill/>
                    <a:ln>
                      <a:noFill/>
                    </a:ln>
                  </pic:spPr>
                </pic:pic>
              </a:graphicData>
            </a:graphic>
          </wp:inline>
        </w:drawing>
      </w:r>
    </w:p>
    <w:p w14:paraId="3B4F1984">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填写完成后，点击修改保存，新增的采购人代表展示在列表中。</w:t>
      </w:r>
    </w:p>
    <w:p w14:paraId="64A1541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注：</w:t>
      </w:r>
    </w:p>
    <w:p w14:paraId="156BFAE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①依法必须进行的招标项目，各个专业所需人数加招标人代表数量总和应为5人以上的单数。</w:t>
      </w:r>
    </w:p>
    <w:p w14:paraId="120F6F5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②依法必须进行招标的项目，设置技术、经济等方面的专家不得少于成员总数的三分之二，招标人代表不多于三分之一。</w:t>
      </w:r>
    </w:p>
    <w:p w14:paraId="7138DD4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③若评标地点有多个，则单个评标地点的专家和招标人代表数量总和不做限制。</w:t>
      </w:r>
    </w:p>
    <w:p w14:paraId="14CFEC9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12、填写完信息，点击“提交备案”按钮，弹出意见框中输入意见，点击“确认提交”按钮后，审核通过。如下图：</w:t>
      </w:r>
    </w:p>
    <w:p w14:paraId="05E8CD09">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15210"/>
            <wp:effectExtent l="0" t="0" r="1905" b="1270"/>
            <wp:docPr id="548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 name="图片 47"/>
                    <pic:cNvPicPr>
                      <a:picLocks noChangeAspect="1"/>
                    </pic:cNvPicPr>
                  </pic:nvPicPr>
                  <pic:blipFill>
                    <a:blip r:embed="rId70"/>
                    <a:stretch>
                      <a:fillRect/>
                    </a:stretch>
                  </pic:blipFill>
                  <pic:spPr>
                    <a:xfrm>
                      <a:off x="0" y="0"/>
                      <a:ext cx="5057775" cy="2315210"/>
                    </a:xfrm>
                    <a:prstGeom prst="rect">
                      <a:avLst/>
                    </a:prstGeom>
                    <a:noFill/>
                    <a:ln>
                      <a:noFill/>
                    </a:ln>
                  </pic:spPr>
                </pic:pic>
              </a:graphicData>
            </a:graphic>
          </wp:inline>
        </w:drawing>
      </w:r>
    </w:p>
    <w:p w14:paraId="03F26BD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5172215A">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19" w:name="_Toc21253"/>
      <w:bookmarkStart w:id="20" w:name="_Toc3037"/>
      <w:bookmarkStart w:id="21" w:name="_Toc20184"/>
      <w:bookmarkStart w:id="22" w:name="_Toc32333"/>
      <w:bookmarkStart w:id="23" w:name="_Toc11107"/>
      <w:r>
        <w:rPr>
          <w:rFonts w:hint="eastAsia" w:ascii="宋体" w:hAnsi="宋体" w:eastAsia="宋体" w:cs="宋体"/>
          <w:b/>
          <w:bCs/>
          <w:caps w:val="0"/>
          <w:smallCaps w:val="0"/>
          <w:kern w:val="2"/>
          <w:sz w:val="28"/>
          <w:szCs w:val="18"/>
          <w:lang w:val="en-US" w:eastAsia="zh-CN" w:bidi="ar-SA"/>
        </w:rPr>
        <w:t>供应商响应情况</w:t>
      </w:r>
    </w:p>
    <w:p w14:paraId="48BCD60D">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查看供应商响应情况。</w:t>
      </w:r>
    </w:p>
    <w:p w14:paraId="2209E216">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lang w:eastAsia="zh-CN"/>
        </w:rPr>
        <w:t>采购人、采购代理</w:t>
      </w:r>
    </w:p>
    <w:p w14:paraId="16B47C23">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编制采购文件审核通过。</w:t>
      </w:r>
    </w:p>
    <w:p w14:paraId="5F2DFE8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B04AAB7">
      <w:pPr>
        <w:numPr>
          <w:ilvl w:val="0"/>
          <w:numId w:val="10"/>
        </w:numPr>
        <w:bidi w:val="0"/>
        <w:spacing w:line="360" w:lineRule="auto"/>
        <w:ind w:firstLine="420" w:firstLineChars="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lang w:eastAsia="zh-CN"/>
        </w:rPr>
        <w:t>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直接采购-</w:t>
      </w:r>
      <w:r>
        <w:rPr>
          <w:rFonts w:hint="eastAsia" w:ascii="宋体" w:hAnsi="宋体" w:eastAsia="宋体" w:cs="宋体"/>
          <w:caps w:val="0"/>
          <w:smallCaps w:val="0"/>
          <w:color w:val="000000"/>
          <w:lang w:eastAsia="zh-CN"/>
        </w:rPr>
        <w:t>供应商响应情况</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供应商响应情况</w:t>
      </w:r>
      <w:r>
        <w:rPr>
          <w:rFonts w:hint="eastAsia" w:ascii="宋体" w:hAnsi="宋体" w:eastAsia="宋体" w:cs="宋体"/>
          <w:caps w:val="0"/>
          <w:smallCaps w:val="0"/>
          <w:color w:val="000000"/>
        </w:rPr>
        <w:t>页面。如下图：</w:t>
      </w:r>
    </w:p>
    <w:p w14:paraId="75BA0C46">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02885" cy="2443480"/>
            <wp:effectExtent l="0" t="0" r="635" b="10160"/>
            <wp:docPr id="548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 name="图片 92"/>
                    <pic:cNvPicPr>
                      <a:picLocks noChangeAspect="1"/>
                    </pic:cNvPicPr>
                  </pic:nvPicPr>
                  <pic:blipFill>
                    <a:blip r:embed="rId71"/>
                    <a:stretch>
                      <a:fillRect/>
                    </a:stretch>
                  </pic:blipFill>
                  <pic:spPr>
                    <a:xfrm>
                      <a:off x="0" y="0"/>
                      <a:ext cx="5302885" cy="2443480"/>
                    </a:xfrm>
                    <a:prstGeom prst="rect">
                      <a:avLst/>
                    </a:prstGeom>
                    <a:noFill/>
                    <a:ln>
                      <a:noFill/>
                    </a:ln>
                  </pic:spPr>
                </pic:pic>
              </a:graphicData>
            </a:graphic>
          </wp:inline>
        </w:drawing>
      </w:r>
    </w:p>
    <w:p w14:paraId="60A8AD09">
      <w:pPr>
        <w:numPr>
          <w:ilvl w:val="0"/>
          <w:numId w:val="10"/>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页面列表按照【所有】【所有未开标项目】【今日开标项目】【所有已开标项目】4个状态查看标段。</w:t>
      </w:r>
    </w:p>
    <w:p w14:paraId="22B8089B">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752975" cy="2216785"/>
            <wp:effectExtent l="0" t="0" r="1905" b="8255"/>
            <wp:docPr id="5487"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 name="图片 93"/>
                    <pic:cNvPicPr>
                      <a:picLocks noChangeAspect="1"/>
                    </pic:cNvPicPr>
                  </pic:nvPicPr>
                  <pic:blipFill>
                    <a:blip r:embed="rId72"/>
                    <a:stretch>
                      <a:fillRect/>
                    </a:stretch>
                  </pic:blipFill>
                  <pic:spPr>
                    <a:xfrm>
                      <a:off x="0" y="0"/>
                      <a:ext cx="4752975" cy="2216785"/>
                    </a:xfrm>
                    <a:prstGeom prst="rect">
                      <a:avLst/>
                    </a:prstGeom>
                    <a:noFill/>
                    <a:ln>
                      <a:noFill/>
                    </a:ln>
                  </pic:spPr>
                </pic:pic>
              </a:graphicData>
            </a:graphic>
          </wp:inline>
        </w:drawing>
      </w:r>
    </w:p>
    <w:p w14:paraId="3D4DB382">
      <w:pPr>
        <w:numPr>
          <w:ilvl w:val="0"/>
          <w:numId w:val="10"/>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点击“报价查看”，进入查看报价页面，查看供应商响应情况。</w:t>
      </w:r>
    </w:p>
    <w:p w14:paraId="50682092">
      <w:pPr>
        <w:numPr>
          <w:ilvl w:val="0"/>
          <w:numId w:val="0"/>
        </w:numPr>
        <w:bidi w:val="0"/>
        <w:spacing w:line="360" w:lineRule="auto"/>
        <w:ind w:left="42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w:t>
      </w:r>
      <w:r>
        <w:rPr>
          <w:rFonts w:hint="eastAsia" w:ascii="宋体" w:hAnsi="宋体" w:eastAsia="宋体" w:cs="宋体"/>
          <w:caps w:val="0"/>
          <w:smallCaps w:val="0"/>
          <w:color w:val="000000"/>
          <w:lang w:val="en-US" w:eastAsia="zh-CN"/>
        </w:rPr>
        <w:t>响应文件开启时间未到，“供应商响应情况”中不显示供应商的响应情况</w:t>
      </w:r>
      <w:r>
        <w:rPr>
          <w:rFonts w:hint="eastAsia" w:ascii="宋体" w:hAnsi="宋体" w:eastAsia="宋体" w:cs="宋体"/>
          <w:caps w:val="0"/>
          <w:smallCaps w:val="0"/>
          <w:lang w:val="en-US" w:eastAsia="zh-CN"/>
        </w:rPr>
        <w:t>。</w:t>
      </w:r>
    </w:p>
    <w:p w14:paraId="6A0FA2F1">
      <w:pPr>
        <w:numPr>
          <w:ilvl w:val="0"/>
          <w:numId w:val="0"/>
        </w:numPr>
        <w:bidi w:val="0"/>
        <w:spacing w:line="360" w:lineRule="auto"/>
        <w:ind w:left="42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响应文件开启时间已到，“供应商响应情况”中显示供应商的响应情况</w:t>
      </w:r>
      <w:r>
        <w:rPr>
          <w:rFonts w:hint="eastAsia" w:ascii="宋体" w:hAnsi="宋体" w:eastAsia="宋体" w:cs="宋体"/>
          <w:caps w:val="0"/>
          <w:smallCaps w:val="0"/>
          <w:color w:val="000000"/>
        </w:rPr>
        <w:t>。</w:t>
      </w:r>
    </w:p>
    <w:p w14:paraId="59764014">
      <w:pPr>
        <w:numPr>
          <w:ilvl w:val="0"/>
          <w:numId w:val="0"/>
        </w:numPr>
        <w:bidi w:val="0"/>
        <w:spacing w:line="360" w:lineRule="auto"/>
        <w:ind w:firstLine="420" w:firstLineChars="200"/>
        <w:jc w:val="both"/>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887085" cy="2788920"/>
            <wp:effectExtent l="0" t="0" r="10795" b="0"/>
            <wp:docPr id="549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 name="图片 94"/>
                    <pic:cNvPicPr>
                      <a:picLocks noChangeAspect="1"/>
                    </pic:cNvPicPr>
                  </pic:nvPicPr>
                  <pic:blipFill>
                    <a:blip r:embed="rId73"/>
                    <a:stretch>
                      <a:fillRect/>
                    </a:stretch>
                  </pic:blipFill>
                  <pic:spPr>
                    <a:xfrm>
                      <a:off x="0" y="0"/>
                      <a:ext cx="5887085" cy="2788920"/>
                    </a:xfrm>
                    <a:prstGeom prst="rect">
                      <a:avLst/>
                    </a:prstGeom>
                    <a:noFill/>
                    <a:ln>
                      <a:noFill/>
                    </a:ln>
                  </pic:spPr>
                </pic:pic>
              </a:graphicData>
            </a:graphic>
          </wp:inline>
        </w:drawing>
      </w:r>
    </w:p>
    <w:p w14:paraId="1527B6A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112E6CE5">
      <w:p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lang w:val="en-US" w:eastAsia="zh-CN"/>
        </w:rPr>
        <w:t>用户想提前查看投标供应商名单，</w:t>
      </w:r>
      <w:r>
        <w:rPr>
          <w:rFonts w:hint="eastAsia" w:ascii="宋体" w:hAnsi="宋体" w:eastAsia="宋体" w:cs="宋体"/>
          <w:caps w:val="0"/>
          <w:smallCaps w:val="0"/>
          <w:color w:val="auto"/>
          <w:lang w:val="en-US" w:eastAsia="zh-CN"/>
        </w:rPr>
        <w:t>通过系统参数控制是否允许开标前查看投标供应商名单。</w:t>
      </w:r>
    </w:p>
    <w:p w14:paraId="10B43779">
      <w:pPr>
        <w:bidi w:val="0"/>
        <w:spacing w:line="360" w:lineRule="auto"/>
        <w:ind w:firstLine="420" w:firstLineChars="200"/>
        <w:jc w:val="left"/>
        <w:rPr>
          <w:rFonts w:hint="eastAsia" w:ascii="Times New Roman" w:hAnsi="Times New Roman" w:eastAsia="宋体" w:cs="Times New Roman"/>
          <w:lang w:val="en-US" w:eastAsia="zh-CN"/>
        </w:rPr>
      </w:pPr>
    </w:p>
    <w:p w14:paraId="21CDA11F">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提问回复</w:t>
      </w:r>
    </w:p>
    <w:p w14:paraId="6D1E0AA4">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0C1465E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主要由采购人或者采购代理对供应商在本次投标中存在的疑惑进行解答。问题由供应商发起，采购人或者采购代理对问题进行作答。作答环节主要包含标段、问题、提问时间等相关信息。在此采购人和招标单位亦可下载供应商上传的关于问题的相关附件，更直观的了解问题，更深入全面的进行作答。</w:t>
      </w:r>
    </w:p>
    <w:p w14:paraId="78C7510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采购人或者采购代理登录系统，选择相关问题进行作答。</w:t>
      </w:r>
    </w:p>
    <w:p w14:paraId="3B75A18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51D248CF">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64EA29B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027CF233">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供应商针对开标过程提交了提问信息</w:t>
      </w:r>
      <w:r>
        <w:rPr>
          <w:rFonts w:hint="eastAsia" w:ascii="宋体" w:hAnsi="宋体" w:eastAsia="宋体" w:cs="宋体"/>
          <w:caps w:val="0"/>
          <w:smallCaps w:val="0"/>
          <w:color w:val="000000"/>
        </w:rPr>
        <w:t>。</w:t>
      </w:r>
    </w:p>
    <w:p w14:paraId="4D48F32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452452D3">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直接采购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提问回复</w:t>
      </w:r>
      <w:r>
        <w:rPr>
          <w:rFonts w:hint="eastAsia" w:ascii="宋体" w:hAnsi="宋体" w:eastAsia="宋体" w:cs="宋体"/>
          <w:caps w:val="0"/>
          <w:smallCaps w:val="0"/>
          <w:color w:val="000000"/>
        </w:rPr>
        <w:t>”菜单，进入</w:t>
      </w: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页面。如下图：</w:t>
      </w:r>
    </w:p>
    <w:p w14:paraId="08418C45">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60925" cy="2211705"/>
            <wp:effectExtent l="0" t="0" r="635" b="13335"/>
            <wp:docPr id="549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 name="图片 95"/>
                    <pic:cNvPicPr>
                      <a:picLocks noChangeAspect="1"/>
                    </pic:cNvPicPr>
                  </pic:nvPicPr>
                  <pic:blipFill>
                    <a:blip r:embed="rId74"/>
                    <a:stretch>
                      <a:fillRect/>
                    </a:stretch>
                  </pic:blipFill>
                  <pic:spPr>
                    <a:xfrm>
                      <a:off x="0" y="0"/>
                      <a:ext cx="4860925" cy="2211705"/>
                    </a:xfrm>
                    <a:prstGeom prst="rect">
                      <a:avLst/>
                    </a:prstGeom>
                    <a:noFill/>
                    <a:ln>
                      <a:noFill/>
                    </a:ln>
                  </pic:spPr>
                </pic:pic>
              </a:graphicData>
            </a:graphic>
          </wp:inline>
        </w:drawing>
      </w:r>
    </w:p>
    <w:p w14:paraId="3B0F3697">
      <w:pPr>
        <w:numPr>
          <w:ilvl w:val="0"/>
          <w:numId w:val="11"/>
        </w:numPr>
        <w:bidi w:val="0"/>
        <w:spacing w:line="360" w:lineRule="auto"/>
        <w:ind w:left="0" w:leftChars="0" w:firstLine="420" w:firstLineChars="200"/>
        <w:jc w:val="left"/>
        <w:rPr>
          <w:rFonts w:hint="eastAsia" w:ascii="宋体" w:hAnsi="宋体" w:eastAsia="宋体" w:cs="宋体"/>
        </w:rPr>
      </w:pP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选择“未答复”状态的提问，点击“操作”进入回复页面</w:t>
      </w:r>
      <w:r>
        <w:rPr>
          <w:rFonts w:hint="eastAsia" w:ascii="宋体" w:hAnsi="宋体" w:eastAsia="宋体" w:cs="宋体"/>
          <w:caps w:val="0"/>
          <w:smallCaps w:val="0"/>
          <w:color w:val="000000"/>
        </w:rPr>
        <w:t>。如下图：</w:t>
      </w:r>
    </w:p>
    <w:p w14:paraId="32805C39">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80940" cy="2430780"/>
            <wp:effectExtent l="0" t="0" r="2540" b="7620"/>
            <wp:docPr id="54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 name="图片 19"/>
                    <pic:cNvPicPr>
                      <a:picLocks noChangeAspect="1"/>
                    </pic:cNvPicPr>
                  </pic:nvPicPr>
                  <pic:blipFill>
                    <a:blip r:embed="rId75"/>
                    <a:stretch>
                      <a:fillRect/>
                    </a:stretch>
                  </pic:blipFill>
                  <pic:spPr>
                    <a:xfrm>
                      <a:off x="0" y="0"/>
                      <a:ext cx="4980940" cy="2430780"/>
                    </a:xfrm>
                    <a:prstGeom prst="rect">
                      <a:avLst/>
                    </a:prstGeom>
                    <a:noFill/>
                    <a:ln>
                      <a:noFill/>
                    </a:ln>
                  </pic:spPr>
                </pic:pic>
              </a:graphicData>
            </a:graphic>
          </wp:inline>
        </w:drawing>
      </w:r>
    </w:p>
    <w:p w14:paraId="0C226552">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输入“回复”信息内容，点击“确认回复”</w:t>
      </w:r>
      <w:r>
        <w:rPr>
          <w:rFonts w:hint="eastAsia" w:ascii="宋体" w:hAnsi="宋体" w:eastAsia="宋体" w:cs="宋体"/>
          <w:caps w:val="0"/>
          <w:smallCaps w:val="0"/>
          <w:color w:val="000000"/>
        </w:rPr>
        <w:t>。如下图：</w:t>
      </w:r>
    </w:p>
    <w:p w14:paraId="72622E41">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21910" cy="2487295"/>
            <wp:effectExtent l="0" t="0" r="13970" b="12065"/>
            <wp:docPr id="549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 name="图片 20"/>
                    <pic:cNvPicPr>
                      <a:picLocks noChangeAspect="1"/>
                    </pic:cNvPicPr>
                  </pic:nvPicPr>
                  <pic:blipFill>
                    <a:blip r:embed="rId76"/>
                    <a:stretch>
                      <a:fillRect/>
                    </a:stretch>
                  </pic:blipFill>
                  <pic:spPr>
                    <a:xfrm>
                      <a:off x="0" y="0"/>
                      <a:ext cx="5121910" cy="2487295"/>
                    </a:xfrm>
                    <a:prstGeom prst="rect">
                      <a:avLst/>
                    </a:prstGeom>
                    <a:noFill/>
                    <a:ln>
                      <a:noFill/>
                    </a:ln>
                  </pic:spPr>
                </pic:pic>
              </a:graphicData>
            </a:graphic>
          </wp:inline>
        </w:drawing>
      </w:r>
    </w:p>
    <w:p w14:paraId="519F508E">
      <w:pPr>
        <w:widowControl w:val="0"/>
        <w:bidi w:val="0"/>
        <w:spacing w:line="360" w:lineRule="auto"/>
        <w:ind w:firstLine="0" w:firstLine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注：若是勾选了“回复所有投标单位”，当前回复信息回展示给所有投标单位可查看。</w:t>
      </w:r>
    </w:p>
    <w:p w14:paraId="5499ABE3">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回复完成后，供应商提问人可以收到回复信息。状态变为“已回复”。</w:t>
      </w:r>
    </w:p>
    <w:p w14:paraId="34B166B6">
      <w:pPr>
        <w:bidi w:val="0"/>
        <w:spacing w:line="360" w:lineRule="auto"/>
        <w:ind w:firstLine="420" w:firstLineChars="20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19040" cy="2296795"/>
            <wp:effectExtent l="0" t="0" r="10160" b="4445"/>
            <wp:docPr id="550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 name="图片 21"/>
                    <pic:cNvPicPr>
                      <a:picLocks noChangeAspect="1"/>
                    </pic:cNvPicPr>
                  </pic:nvPicPr>
                  <pic:blipFill>
                    <a:blip r:embed="rId77"/>
                    <a:stretch>
                      <a:fillRect/>
                    </a:stretch>
                  </pic:blipFill>
                  <pic:spPr>
                    <a:xfrm>
                      <a:off x="0" y="0"/>
                      <a:ext cx="5019040" cy="2296795"/>
                    </a:xfrm>
                    <a:prstGeom prst="rect">
                      <a:avLst/>
                    </a:prstGeom>
                    <a:noFill/>
                    <a:ln>
                      <a:noFill/>
                    </a:ln>
                  </pic:spPr>
                </pic:pic>
              </a:graphicData>
            </a:graphic>
          </wp:inline>
        </w:drawing>
      </w:r>
    </w:p>
    <w:p w14:paraId="006B2CF5">
      <w:pPr>
        <w:bidi w:val="0"/>
        <w:spacing w:line="360" w:lineRule="auto"/>
        <w:ind w:left="0" w:leftChars="0" w:firstLine="0" w:firstLineChars="0"/>
        <w:jc w:val="left"/>
        <w:rPr>
          <w:rFonts w:hint="eastAsia" w:ascii="Times New Roman" w:hAnsi="Times New Roman" w:eastAsia="宋体" w:cs="Times New Roman"/>
          <w:lang w:val="en-US" w:eastAsia="zh-CN"/>
        </w:rPr>
      </w:pPr>
    </w:p>
    <w:p w14:paraId="4BD1B292">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谈判情况录入</w:t>
      </w:r>
      <w:bookmarkEnd w:id="19"/>
      <w:bookmarkEnd w:id="20"/>
      <w:bookmarkEnd w:id="21"/>
      <w:bookmarkEnd w:id="22"/>
      <w:bookmarkEnd w:id="23"/>
    </w:p>
    <w:p w14:paraId="33714931">
      <w:pPr>
        <w:bidi w:val="0"/>
        <w:spacing w:line="360" w:lineRule="auto"/>
        <w:ind w:firstLine="422"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录入最终谈判金额及谈判结果。</w:t>
      </w:r>
    </w:p>
    <w:p w14:paraId="22A13D29">
      <w:pPr>
        <w:bidi w:val="0"/>
        <w:spacing w:line="360" w:lineRule="auto"/>
        <w:ind w:firstLine="422"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caps w:val="0"/>
          <w:smallCaps w:val="0"/>
          <w:color w:val="000000"/>
          <w:lang w:val="en-US" w:eastAsia="zh-CN"/>
        </w:rPr>
        <w:t>操作岗位：</w:t>
      </w:r>
      <w:r>
        <w:rPr>
          <w:rFonts w:hint="eastAsia" w:ascii="宋体" w:hAnsi="宋体" w:eastAsia="宋体" w:cs="宋体"/>
          <w:caps w:val="0"/>
          <w:smallCaps w:val="0"/>
          <w:color w:val="000000"/>
          <w:lang w:val="en-US" w:eastAsia="zh-CN"/>
        </w:rPr>
        <w:t>采购人、采购代理</w:t>
      </w:r>
    </w:p>
    <w:p w14:paraId="72708E5F">
      <w:pPr>
        <w:bidi w:val="0"/>
        <w:spacing w:line="360" w:lineRule="auto"/>
        <w:ind w:firstLine="422"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编制采购文件审核通过，响应文件开启时间已到。</w:t>
      </w:r>
    </w:p>
    <w:p w14:paraId="76AFD7B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4A9F54C3">
      <w:pPr>
        <w:numPr>
          <w:ilvl w:val="0"/>
          <w:numId w:val="12"/>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点击“直接采购-谈判情况录入”菜单</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谈判及评审情况录入列表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186B3657">
      <w:pPr>
        <w:numPr>
          <w:ilvl w:val="0"/>
          <w:numId w:val="0"/>
        </w:numPr>
        <w:bidi w:val="0"/>
        <w:spacing w:line="360" w:lineRule="auto"/>
        <w:ind w:firstLine="420" w:firstLineChars="200"/>
        <w:jc w:val="center"/>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5125085" cy="2366645"/>
            <wp:effectExtent l="0" t="0" r="10795" b="10795"/>
            <wp:docPr id="5505"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 name="图片 96"/>
                    <pic:cNvPicPr>
                      <a:picLocks noChangeAspect="1"/>
                    </pic:cNvPicPr>
                  </pic:nvPicPr>
                  <pic:blipFill>
                    <a:blip r:embed="rId78"/>
                    <a:stretch>
                      <a:fillRect/>
                    </a:stretch>
                  </pic:blipFill>
                  <pic:spPr>
                    <a:xfrm>
                      <a:off x="0" y="0"/>
                      <a:ext cx="5125085" cy="2366645"/>
                    </a:xfrm>
                    <a:prstGeom prst="rect">
                      <a:avLst/>
                    </a:prstGeom>
                    <a:noFill/>
                    <a:ln>
                      <a:noFill/>
                    </a:ln>
                  </pic:spPr>
                </pic:pic>
              </a:graphicData>
            </a:graphic>
          </wp:inline>
        </w:drawing>
      </w:r>
    </w:p>
    <w:p w14:paraId="5B17CEF7">
      <w:pPr>
        <w:numPr>
          <w:ilvl w:val="0"/>
          <w:numId w:val="12"/>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点击“未录入”列表后的查“查看”图标，进入“谈判及评审情况录入”页面。</w:t>
      </w:r>
      <w:r>
        <w:rPr>
          <w:rFonts w:hint="eastAsia" w:ascii="宋体" w:hAnsi="宋体" w:eastAsia="宋体" w:cs="宋体"/>
          <w:caps w:val="0"/>
          <w:smallCaps w:val="0"/>
          <w:color w:val="000000"/>
          <w:lang w:val="en-US" w:eastAsia="zh-CN"/>
        </w:rPr>
        <w:tab/>
      </w:r>
      <w:r>
        <w:rPr>
          <w:rFonts w:hint="eastAsia" w:ascii="宋体" w:hAnsi="宋体" w:eastAsia="宋体" w:cs="宋体"/>
          <w:caps w:val="0"/>
          <w:smallCaps w:val="0"/>
          <w:color w:val="000000"/>
          <w:lang w:val="en-US" w:eastAsia="zh-CN"/>
        </w:rPr>
        <w:t>如下图：</w:t>
      </w:r>
    </w:p>
    <w:p w14:paraId="62A66887">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4150" cy="2447290"/>
            <wp:effectExtent l="0" t="0" r="8890" b="6350"/>
            <wp:docPr id="5508"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 name="图片 97"/>
                    <pic:cNvPicPr>
                      <a:picLocks noChangeAspect="1"/>
                    </pic:cNvPicPr>
                  </pic:nvPicPr>
                  <pic:blipFill>
                    <a:blip r:embed="rId79"/>
                    <a:stretch>
                      <a:fillRect/>
                    </a:stretch>
                  </pic:blipFill>
                  <pic:spPr>
                    <a:xfrm>
                      <a:off x="0" y="0"/>
                      <a:ext cx="5264150" cy="2447290"/>
                    </a:xfrm>
                    <a:prstGeom prst="rect">
                      <a:avLst/>
                    </a:prstGeom>
                    <a:noFill/>
                    <a:ln>
                      <a:noFill/>
                    </a:ln>
                  </pic:spPr>
                </pic:pic>
              </a:graphicData>
            </a:graphic>
          </wp:inline>
        </w:drawing>
      </w:r>
    </w:p>
    <w:p w14:paraId="40EC7A21">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9865" cy="2590165"/>
            <wp:effectExtent l="0" t="0" r="3175" b="635"/>
            <wp:docPr id="5511"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 name="图片 98"/>
                    <pic:cNvPicPr>
                      <a:picLocks noChangeAspect="1"/>
                    </pic:cNvPicPr>
                  </pic:nvPicPr>
                  <pic:blipFill>
                    <a:blip r:embed="rId80"/>
                    <a:stretch>
                      <a:fillRect/>
                    </a:stretch>
                  </pic:blipFill>
                  <pic:spPr>
                    <a:xfrm>
                      <a:off x="0" y="0"/>
                      <a:ext cx="5269865" cy="2590165"/>
                    </a:xfrm>
                    <a:prstGeom prst="rect">
                      <a:avLst/>
                    </a:prstGeom>
                    <a:noFill/>
                    <a:ln>
                      <a:noFill/>
                    </a:ln>
                  </pic:spPr>
                </pic:pic>
              </a:graphicData>
            </a:graphic>
          </wp:inline>
        </w:drawing>
      </w:r>
    </w:p>
    <w:p w14:paraId="1F32661E">
      <w:pPr>
        <w:numPr>
          <w:ilvl w:val="0"/>
          <w:numId w:val="12"/>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填写</w:t>
      </w:r>
      <w:r>
        <w:rPr>
          <w:rFonts w:hint="eastAsia" w:ascii="宋体" w:hAnsi="宋体" w:eastAsia="宋体" w:cs="宋体"/>
          <w:caps w:val="0"/>
          <w:smallCaps w:val="0"/>
          <w:color w:val="000000"/>
          <w:lang w:val="en-US" w:eastAsia="zh-CN"/>
        </w:rPr>
        <w:t>页面上</w:t>
      </w:r>
      <w:r>
        <w:rPr>
          <w:rFonts w:hint="eastAsia" w:ascii="宋体" w:hAnsi="宋体" w:eastAsia="宋体" w:cs="宋体"/>
          <w:caps w:val="0"/>
          <w:smallCaps w:val="0"/>
          <w:color w:val="000000"/>
          <w:lang w:eastAsia="zh-CN"/>
        </w:rPr>
        <w:t>的信息</w:t>
      </w:r>
      <w:r>
        <w:rPr>
          <w:rFonts w:hint="eastAsia" w:ascii="宋体" w:hAnsi="宋体" w:eastAsia="宋体" w:cs="宋体"/>
          <w:caps w:val="0"/>
          <w:smallCaps w:val="0"/>
          <w:color w:val="000000"/>
          <w:lang w:val="en-US" w:eastAsia="zh-CN"/>
        </w:rPr>
        <w:t>。</w:t>
      </w:r>
      <w:r>
        <w:rPr>
          <w:rFonts w:hint="eastAsia" w:ascii="宋体" w:hAnsi="宋体" w:eastAsia="宋体" w:cs="宋体"/>
          <w:caps w:val="0"/>
          <w:smallCaps w:val="0"/>
          <w:color w:val="000000"/>
        </w:rPr>
        <w:t>如下图：</w:t>
      </w:r>
    </w:p>
    <w:p w14:paraId="5C500BED">
      <w:pPr>
        <w:numPr>
          <w:ilvl w:val="0"/>
          <w:numId w:val="0"/>
        </w:numPr>
        <w:bidi w:val="0"/>
        <w:spacing w:line="360" w:lineRule="auto"/>
        <w:ind w:firstLine="420" w:firstLineChars="200"/>
        <w:jc w:val="center"/>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5043170" cy="2412365"/>
            <wp:effectExtent l="0" t="0" r="1270" b="10795"/>
            <wp:docPr id="5514"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 name="图片 99"/>
                    <pic:cNvPicPr>
                      <a:picLocks noChangeAspect="1"/>
                    </pic:cNvPicPr>
                  </pic:nvPicPr>
                  <pic:blipFill>
                    <a:blip r:embed="rId81"/>
                    <a:stretch>
                      <a:fillRect/>
                    </a:stretch>
                  </pic:blipFill>
                  <pic:spPr>
                    <a:xfrm>
                      <a:off x="0" y="0"/>
                      <a:ext cx="5043170" cy="2412365"/>
                    </a:xfrm>
                    <a:prstGeom prst="rect">
                      <a:avLst/>
                    </a:prstGeom>
                    <a:noFill/>
                    <a:ln>
                      <a:noFill/>
                    </a:ln>
                  </pic:spPr>
                </pic:pic>
              </a:graphicData>
            </a:graphic>
          </wp:inline>
        </w:drawing>
      </w:r>
    </w:p>
    <w:p w14:paraId="3F722D95">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t>注：</w:t>
      </w:r>
    </w:p>
    <w:p w14:paraId="0B8BCC4A">
      <w:pPr>
        <w:numPr>
          <w:ilvl w:val="0"/>
          <w:numId w:val="13"/>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t>“最终谈判金额”的货币种类为编制采购文件时设置评审货币种类。</w:t>
      </w:r>
    </w:p>
    <w:p w14:paraId="01A4C556">
      <w:pPr>
        <w:numPr>
          <w:ilvl w:val="0"/>
          <w:numId w:val="13"/>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是否谈判成功</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无论选择“是”或“否”对后面流程没有实际影响，只是备案功能。</w:t>
      </w:r>
    </w:p>
    <w:p w14:paraId="320CE1B8">
      <w:pPr>
        <w:numPr>
          <w:ilvl w:val="0"/>
          <w:numId w:val="12"/>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eastAsia="zh-CN"/>
        </w:rPr>
        <w:t>录入完毕</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弹出的信息提示中，点击“确定”按钮，直接为“录入完毕”状态</w:t>
      </w:r>
      <w:r>
        <w:rPr>
          <w:rFonts w:hint="eastAsia" w:ascii="宋体" w:hAnsi="宋体" w:eastAsia="宋体" w:cs="宋体"/>
          <w:caps w:val="0"/>
          <w:smallCaps w:val="0"/>
          <w:color w:val="000000"/>
          <w:lang w:eastAsia="zh-CN"/>
        </w:rPr>
        <w:t>。</w:t>
      </w:r>
    </w:p>
    <w:p w14:paraId="21CD4947">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bookmarkStart w:id="24" w:name="_Toc26443"/>
      <w:bookmarkStart w:id="25" w:name="_Toc16523"/>
      <w:bookmarkStart w:id="26" w:name="_Toc3158"/>
      <w:bookmarkStart w:id="27" w:name="_Toc16049"/>
      <w:bookmarkStart w:id="28" w:name="_Toc7861"/>
      <w:r>
        <w:rPr>
          <w:rFonts w:hint="eastAsia" w:ascii="宋体" w:hAnsi="宋体" w:eastAsia="宋体" w:cs="宋体"/>
          <w:b/>
          <w:bCs/>
          <w:caps w:val="0"/>
          <w:smallCaps w:val="0"/>
          <w:kern w:val="2"/>
          <w:sz w:val="28"/>
          <w:szCs w:val="18"/>
          <w:lang w:val="en-US" w:eastAsia="zh-CN" w:bidi="ar-SA"/>
        </w:rPr>
        <w:t>成交通知</w:t>
      </w:r>
      <w:bookmarkEnd w:id="24"/>
      <w:bookmarkEnd w:id="25"/>
      <w:bookmarkEnd w:id="26"/>
      <w:bookmarkEnd w:id="27"/>
      <w:bookmarkEnd w:id="28"/>
    </w:p>
    <w:p w14:paraId="1C5C1E4C">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编制、</w:t>
      </w:r>
      <w:r>
        <w:rPr>
          <w:rFonts w:hint="eastAsia" w:ascii="宋体" w:hAnsi="宋体" w:eastAsia="宋体" w:cs="宋体"/>
          <w:caps w:val="0"/>
          <w:smallCaps w:val="0"/>
          <w:color w:val="000000"/>
          <w:lang w:eastAsia="zh-CN"/>
        </w:rPr>
        <w:t>发送成交通知书。</w:t>
      </w:r>
    </w:p>
    <w:p w14:paraId="3150DCCC">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lang w:eastAsia="zh-CN"/>
        </w:rPr>
        <w:t>采购人、采购代理</w:t>
      </w:r>
    </w:p>
    <w:p w14:paraId="7BC8D006">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编制采购文件审核通过，谈判及评审情况录入完成。</w:t>
      </w:r>
    </w:p>
    <w:p w14:paraId="5E70B69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A8F9854">
      <w:pPr>
        <w:numPr>
          <w:ilvl w:val="0"/>
          <w:numId w:val="1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点击“直接采购-成交通知”菜单</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eastAsia="zh-CN"/>
        </w:rPr>
        <w:t>成交结果通知</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lang w:eastAsia="zh-CN"/>
        </w:rPr>
        <w:t>页面。</w:t>
      </w:r>
      <w:r>
        <w:rPr>
          <w:rFonts w:hint="eastAsia" w:ascii="宋体" w:hAnsi="宋体" w:eastAsia="宋体" w:cs="宋体"/>
          <w:caps w:val="0"/>
          <w:smallCaps w:val="0"/>
          <w:color w:val="000000"/>
        </w:rPr>
        <w:t>如下图：</w:t>
      </w:r>
    </w:p>
    <w:p w14:paraId="7AD7EFEA">
      <w:pPr>
        <w:numPr>
          <w:ilvl w:val="0"/>
          <w:numId w:val="0"/>
        </w:numPr>
        <w:bidi w:val="0"/>
        <w:spacing w:line="360" w:lineRule="auto"/>
        <w:ind w:firstLine="420" w:firstLineChars="200"/>
        <w:jc w:val="center"/>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4892675" cy="2256790"/>
            <wp:effectExtent l="0" t="0" r="14605" b="13970"/>
            <wp:docPr id="5517"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 name="图片 100"/>
                    <pic:cNvPicPr>
                      <a:picLocks noChangeAspect="1"/>
                    </pic:cNvPicPr>
                  </pic:nvPicPr>
                  <pic:blipFill>
                    <a:blip r:embed="rId82"/>
                    <a:stretch>
                      <a:fillRect/>
                    </a:stretch>
                  </pic:blipFill>
                  <pic:spPr>
                    <a:xfrm>
                      <a:off x="0" y="0"/>
                      <a:ext cx="4892675" cy="2256790"/>
                    </a:xfrm>
                    <a:prstGeom prst="rect">
                      <a:avLst/>
                    </a:prstGeom>
                    <a:noFill/>
                    <a:ln>
                      <a:noFill/>
                    </a:ln>
                  </pic:spPr>
                </pic:pic>
              </a:graphicData>
            </a:graphic>
          </wp:inline>
        </w:drawing>
      </w:r>
    </w:p>
    <w:p w14:paraId="14DBE234">
      <w:pPr>
        <w:numPr>
          <w:ilvl w:val="0"/>
          <w:numId w:val="1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点击【新增成交结果通知】按钮，进入挑选标段（包）页面。如下图：</w:t>
      </w:r>
    </w:p>
    <w:p w14:paraId="67B24BD4">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31765" cy="2435225"/>
            <wp:effectExtent l="0" t="0" r="10795" b="3175"/>
            <wp:docPr id="5520"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 name="图片 101"/>
                    <pic:cNvPicPr>
                      <a:picLocks noChangeAspect="1"/>
                    </pic:cNvPicPr>
                  </pic:nvPicPr>
                  <pic:blipFill>
                    <a:blip r:embed="rId83"/>
                    <a:stretch>
                      <a:fillRect/>
                    </a:stretch>
                  </pic:blipFill>
                  <pic:spPr>
                    <a:xfrm>
                      <a:off x="0" y="0"/>
                      <a:ext cx="5231765" cy="2435225"/>
                    </a:xfrm>
                    <a:prstGeom prst="rect">
                      <a:avLst/>
                    </a:prstGeom>
                    <a:noFill/>
                    <a:ln>
                      <a:noFill/>
                    </a:ln>
                  </pic:spPr>
                </pic:pic>
              </a:graphicData>
            </a:graphic>
          </wp:inline>
        </w:drawing>
      </w:r>
    </w:p>
    <w:p w14:paraId="1B81DA37">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53660" cy="2511425"/>
            <wp:effectExtent l="0" t="0" r="12700" b="3175"/>
            <wp:docPr id="5523"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 name="图片 102"/>
                    <pic:cNvPicPr>
                      <a:picLocks noChangeAspect="1"/>
                    </pic:cNvPicPr>
                  </pic:nvPicPr>
                  <pic:blipFill>
                    <a:blip r:embed="rId84"/>
                    <a:stretch>
                      <a:fillRect/>
                    </a:stretch>
                  </pic:blipFill>
                  <pic:spPr>
                    <a:xfrm>
                      <a:off x="0" y="0"/>
                      <a:ext cx="5153660" cy="2511425"/>
                    </a:xfrm>
                    <a:prstGeom prst="rect">
                      <a:avLst/>
                    </a:prstGeom>
                    <a:noFill/>
                    <a:ln>
                      <a:noFill/>
                    </a:ln>
                  </pic:spPr>
                </pic:pic>
              </a:graphicData>
            </a:graphic>
          </wp:inline>
        </w:drawing>
      </w:r>
    </w:p>
    <w:p w14:paraId="1DE97FD1">
      <w:pPr>
        <w:numPr>
          <w:ilvl w:val="0"/>
          <w:numId w:val="1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挑选标段（包）页面，选择标段（包），点击【确认选择】按钮，进入“新增成交结果通知”页面。如下图：</w:t>
      </w:r>
    </w:p>
    <w:p w14:paraId="311FBBD0">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52060" cy="2462530"/>
            <wp:effectExtent l="0" t="0" r="7620" b="6350"/>
            <wp:docPr id="5526"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 name="图片 103"/>
                    <pic:cNvPicPr>
                      <a:picLocks noChangeAspect="1"/>
                    </pic:cNvPicPr>
                  </pic:nvPicPr>
                  <pic:blipFill>
                    <a:blip r:embed="rId85"/>
                    <a:stretch>
                      <a:fillRect/>
                    </a:stretch>
                  </pic:blipFill>
                  <pic:spPr>
                    <a:xfrm>
                      <a:off x="0" y="0"/>
                      <a:ext cx="5052060" cy="2462530"/>
                    </a:xfrm>
                    <a:prstGeom prst="rect">
                      <a:avLst/>
                    </a:prstGeom>
                    <a:noFill/>
                    <a:ln>
                      <a:noFill/>
                    </a:ln>
                  </pic:spPr>
                </pic:pic>
              </a:graphicData>
            </a:graphic>
          </wp:inline>
        </w:drawing>
      </w:r>
    </w:p>
    <w:p w14:paraId="6EEBBFB4">
      <w:pPr>
        <w:numPr>
          <w:ilvl w:val="0"/>
          <w:numId w:val="1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填写成交结果信息。如下图：</w:t>
      </w:r>
    </w:p>
    <w:p w14:paraId="46CF2C71">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72710" cy="2504440"/>
            <wp:effectExtent l="0" t="0" r="8890" b="10160"/>
            <wp:docPr id="5529"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 name="图片 104"/>
                    <pic:cNvPicPr>
                      <a:picLocks noChangeAspect="1"/>
                    </pic:cNvPicPr>
                  </pic:nvPicPr>
                  <pic:blipFill>
                    <a:blip r:embed="rId86"/>
                    <a:stretch>
                      <a:fillRect/>
                    </a:stretch>
                  </pic:blipFill>
                  <pic:spPr>
                    <a:xfrm>
                      <a:off x="0" y="0"/>
                      <a:ext cx="5172710" cy="2504440"/>
                    </a:xfrm>
                    <a:prstGeom prst="rect">
                      <a:avLst/>
                    </a:prstGeom>
                    <a:noFill/>
                    <a:ln>
                      <a:noFill/>
                    </a:ln>
                  </pic:spPr>
                </pic:pic>
              </a:graphicData>
            </a:graphic>
          </wp:inline>
        </w:drawing>
      </w:r>
    </w:p>
    <w:p w14:paraId="327EA3D5">
      <w:pPr>
        <w:numPr>
          <w:ilvl w:val="0"/>
          <w:numId w:val="0"/>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3A334724">
      <w:pPr>
        <w:numPr>
          <w:ilvl w:val="0"/>
          <w:numId w:val="15"/>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“成交单位信息”中获取邀请并确认参加的供应商。</w:t>
      </w:r>
    </w:p>
    <w:p w14:paraId="72DFB4A8">
      <w:pPr>
        <w:numPr>
          <w:ilvl w:val="0"/>
          <w:numId w:val="1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“是否发布成交公告”，选择“否”，隐藏“公告开始日期”、“公开结束日期”和“备注说明”字段。并隐藏右上角的“编辑/预览”按钮。</w:t>
      </w:r>
    </w:p>
    <w:p w14:paraId="31C0733F">
      <w:pPr>
        <w:numPr>
          <w:ilvl w:val="0"/>
          <w:numId w:val="1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eastAsia="zh-CN"/>
        </w:rPr>
        <w:t>是否发布成交公告，选择“是”会将成交公告推送至网站；选择“否”，则不会将成交公告推送至网站。</w:t>
      </w:r>
    </w:p>
    <w:p w14:paraId="33D378E7">
      <w:pPr>
        <w:numPr>
          <w:ilvl w:val="0"/>
          <w:numId w:val="1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eastAsia="zh-CN"/>
        </w:rPr>
        <w:t>是否发布成交公告，选择“是”，</w:t>
      </w:r>
      <w:r>
        <w:rPr>
          <w:rFonts w:hint="eastAsia" w:ascii="宋体" w:hAnsi="宋体" w:eastAsia="宋体" w:cs="宋体"/>
          <w:caps w:val="0"/>
          <w:smallCaps w:val="0"/>
          <w:color w:val="000000"/>
          <w:lang w:val="en-US" w:eastAsia="zh-CN"/>
        </w:rPr>
        <w:t>成交公告审核通过后，查看页面显示多出06公示内容部分，显示公告内容。选择“否”，则不显示公示内容部分。</w:t>
      </w:r>
    </w:p>
    <w:p w14:paraId="47CBF9AF">
      <w:pPr>
        <w:numPr>
          <w:ilvl w:val="0"/>
          <w:numId w:val="14"/>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“成交通知书”中，点击“通过原因”按钮，弹出通过原因对话框，可添加通过原因。如下图：</w:t>
      </w:r>
    </w:p>
    <w:p w14:paraId="6185A09E">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300345" cy="2613660"/>
            <wp:effectExtent l="0" t="0" r="3175" b="7620"/>
            <wp:docPr id="5532"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 name="图片 105"/>
                    <pic:cNvPicPr>
                      <a:picLocks noChangeAspect="1"/>
                    </pic:cNvPicPr>
                  </pic:nvPicPr>
                  <pic:blipFill>
                    <a:blip r:embed="rId87"/>
                    <a:stretch>
                      <a:fillRect/>
                    </a:stretch>
                  </pic:blipFill>
                  <pic:spPr>
                    <a:xfrm>
                      <a:off x="0" y="0"/>
                      <a:ext cx="5300345" cy="2613660"/>
                    </a:xfrm>
                    <a:prstGeom prst="rect">
                      <a:avLst/>
                    </a:prstGeom>
                    <a:noFill/>
                    <a:ln>
                      <a:noFill/>
                    </a:ln>
                  </pic:spPr>
                </pic:pic>
              </a:graphicData>
            </a:graphic>
          </wp:inline>
        </w:drawing>
      </w:r>
    </w:p>
    <w:p w14:paraId="3589EC6B">
      <w:pPr>
        <w:numPr>
          <w:ilvl w:val="0"/>
          <w:numId w:val="14"/>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“成交通知书”中，点击“生成通知书”按钮，弹出提示信息，点击“确定”或“取消”按钮后，进入生成成交通知书页面。如下图：</w:t>
      </w:r>
    </w:p>
    <w:p w14:paraId="6B42A660">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47945" cy="2482850"/>
            <wp:effectExtent l="0" t="0" r="3175" b="1270"/>
            <wp:docPr id="5535"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 name="图片 106"/>
                    <pic:cNvPicPr>
                      <a:picLocks noChangeAspect="1"/>
                    </pic:cNvPicPr>
                  </pic:nvPicPr>
                  <pic:blipFill>
                    <a:blip r:embed="rId88"/>
                    <a:stretch>
                      <a:fillRect/>
                    </a:stretch>
                  </pic:blipFill>
                  <pic:spPr>
                    <a:xfrm>
                      <a:off x="0" y="0"/>
                      <a:ext cx="5147945" cy="2482850"/>
                    </a:xfrm>
                    <a:prstGeom prst="rect">
                      <a:avLst/>
                    </a:prstGeom>
                    <a:noFill/>
                    <a:ln>
                      <a:noFill/>
                    </a:ln>
                  </pic:spPr>
                </pic:pic>
              </a:graphicData>
            </a:graphic>
          </wp:inline>
        </w:drawing>
      </w:r>
    </w:p>
    <w:p w14:paraId="06846A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eastAsia="zh-CN"/>
        </w:rPr>
      </w:pPr>
      <w:r>
        <w:rPr>
          <w:rFonts w:hint="eastAsia" w:ascii="宋体" w:hAnsi="宋体" w:eastAsia="宋体" w:cs="宋体"/>
          <w:caps w:val="0"/>
          <w:smallCaps w:val="0"/>
          <w:lang w:eastAsia="zh-CN"/>
        </w:rPr>
        <w:t>注：成交通知书已经签章完成后，再次</w:t>
      </w:r>
      <w:r>
        <w:rPr>
          <w:rFonts w:hint="eastAsia" w:ascii="宋体" w:hAnsi="宋体" w:eastAsia="宋体" w:cs="宋体"/>
          <w:caps w:val="0"/>
          <w:smallCaps w:val="0"/>
          <w:lang w:val="en-US" w:eastAsia="zh-CN"/>
        </w:rPr>
        <w:t>点击</w:t>
      </w:r>
      <w:r>
        <w:rPr>
          <w:rFonts w:hint="eastAsia" w:ascii="宋体" w:hAnsi="宋体" w:eastAsia="宋体" w:cs="宋体"/>
          <w:caps w:val="0"/>
          <w:smallCaps w:val="0"/>
          <w:lang w:eastAsia="zh-CN"/>
        </w:rPr>
        <w:t>“生成通知书”按钮，弹出的提示信息，点击“确认”</w:t>
      </w:r>
      <w:r>
        <w:rPr>
          <w:rFonts w:hint="eastAsia" w:ascii="宋体" w:hAnsi="宋体" w:eastAsia="宋体" w:cs="宋体"/>
          <w:caps w:val="0"/>
          <w:smallCaps w:val="0"/>
          <w:lang w:val="en-US" w:eastAsia="zh-CN"/>
        </w:rPr>
        <w:t>按钮，</w:t>
      </w:r>
      <w:r>
        <w:rPr>
          <w:rFonts w:hint="eastAsia" w:ascii="宋体" w:hAnsi="宋体" w:eastAsia="宋体" w:cs="宋体"/>
          <w:caps w:val="0"/>
          <w:smallCaps w:val="0"/>
          <w:lang w:eastAsia="zh-CN"/>
        </w:rPr>
        <w:t>重新生成成交通知书，之前的签章会被清除；提示信息若是点击“取消”</w:t>
      </w:r>
      <w:r>
        <w:rPr>
          <w:rFonts w:hint="eastAsia" w:ascii="宋体" w:hAnsi="宋体" w:eastAsia="宋体" w:cs="宋体"/>
          <w:caps w:val="0"/>
          <w:smallCaps w:val="0"/>
          <w:lang w:val="en-US" w:eastAsia="zh-CN"/>
        </w:rPr>
        <w:t>按钮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进入</w:t>
      </w:r>
      <w:r>
        <w:rPr>
          <w:rFonts w:hint="eastAsia" w:ascii="宋体" w:hAnsi="宋体" w:eastAsia="宋体" w:cs="宋体"/>
          <w:caps w:val="0"/>
          <w:smallCaps w:val="0"/>
          <w:lang w:eastAsia="zh-CN"/>
        </w:rPr>
        <w:t>生成成交通知书页面，之前的签章不会被清除。</w:t>
      </w:r>
    </w:p>
    <w:p w14:paraId="1607587C">
      <w:pPr>
        <w:numPr>
          <w:ilvl w:val="0"/>
          <w:numId w:val="14"/>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插入CA锁，点击“</w:t>
      </w:r>
      <w:r>
        <w:rPr>
          <w:rFonts w:hint="eastAsia" w:ascii="宋体" w:hAnsi="宋体" w:eastAsia="宋体" w:cs="宋体"/>
          <w:caps w:val="0"/>
          <w:smallCaps w:val="0"/>
          <w:color w:val="000000"/>
          <w:lang w:val="en-US" w:eastAsia="zh-CN"/>
        </w:rPr>
        <w:drawing>
          <wp:inline distT="0" distB="0" distL="114300" distR="114300">
            <wp:extent cx="238125" cy="333375"/>
            <wp:effectExtent l="0" t="0" r="5715" b="1905"/>
            <wp:docPr id="55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 name="图片 3"/>
                    <pic:cNvPicPr>
                      <a:picLocks noChangeAspect="1"/>
                    </pic:cNvPicPr>
                  </pic:nvPicPr>
                  <pic:blipFill>
                    <a:blip r:embed="rId89"/>
                    <a:stretch>
                      <a:fillRect/>
                    </a:stretch>
                  </pic:blipFill>
                  <pic:spPr>
                    <a:xfrm>
                      <a:off x="0" y="0"/>
                      <a:ext cx="238125" cy="33337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”按钮，可以对成交通知书签章。签章完成后，点击“签章提交”按钮，签章成功。如下图：</w:t>
      </w:r>
    </w:p>
    <w:p w14:paraId="374D37AA">
      <w:pPr>
        <w:bidi w:val="0"/>
        <w:spacing w:line="360" w:lineRule="auto"/>
        <w:ind w:left="0" w:leftChars="0" w:firstLine="0" w:firstLineChars="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rPr>
        <w:drawing>
          <wp:inline distT="0" distB="0" distL="114300" distR="114300">
            <wp:extent cx="5266690" cy="2051685"/>
            <wp:effectExtent l="0" t="0" r="6350" b="5715"/>
            <wp:docPr id="554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 name="图片 59"/>
                    <pic:cNvPicPr>
                      <a:picLocks noChangeAspect="1"/>
                    </pic:cNvPicPr>
                  </pic:nvPicPr>
                  <pic:blipFill>
                    <a:blip r:embed="rId90"/>
                    <a:stretch>
                      <a:fillRect/>
                    </a:stretch>
                  </pic:blipFill>
                  <pic:spPr>
                    <a:xfrm>
                      <a:off x="0" y="0"/>
                      <a:ext cx="5266690" cy="2051685"/>
                    </a:xfrm>
                    <a:prstGeom prst="rect">
                      <a:avLst/>
                    </a:prstGeom>
                    <a:noFill/>
                    <a:ln>
                      <a:noFill/>
                    </a:ln>
                  </pic:spPr>
                </pic:pic>
              </a:graphicData>
            </a:graphic>
          </wp:inline>
        </w:drawing>
      </w:r>
    </w:p>
    <w:p w14:paraId="1C227AB9">
      <w:pPr>
        <w:numPr>
          <w:ilvl w:val="0"/>
          <w:numId w:val="1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签章完成后，关闭生成成交通知书页面，返回成交结果通知页面，签过章的通知书按钮变为“</w:t>
      </w:r>
      <w:r>
        <w:rPr>
          <w:rFonts w:hint="eastAsia" w:ascii="宋体" w:hAnsi="宋体" w:eastAsia="宋体" w:cs="宋体"/>
          <w:caps w:val="0"/>
          <w:smallCaps w:val="0"/>
          <w:color w:val="000000"/>
          <w:lang w:val="en-US" w:eastAsia="zh-CN"/>
        </w:rPr>
        <w:drawing>
          <wp:inline distT="0" distB="0" distL="114300" distR="114300">
            <wp:extent cx="142875" cy="190500"/>
            <wp:effectExtent l="0" t="0" r="9525" b="7620"/>
            <wp:docPr id="55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 name="图片 8"/>
                    <pic:cNvPicPr>
                      <a:picLocks noChangeAspect="1"/>
                    </pic:cNvPicPr>
                  </pic:nvPicPr>
                  <pic:blipFill>
                    <a:blip r:embed="rId91"/>
                    <a:stretch>
                      <a:fillRect/>
                    </a:stretch>
                  </pic:blipFill>
                  <pic:spPr>
                    <a:xfrm>
                      <a:off x="0" y="0"/>
                      <a:ext cx="142875" cy="190500"/>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w:t>
      </w:r>
    </w:p>
    <w:p w14:paraId="69116E7E">
      <w:pPr>
        <w:numPr>
          <w:ilvl w:val="0"/>
          <w:numId w:val="14"/>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如要修改公告内容，点击“编辑/预览”按钮，进入修改/编辑公告内容页面，可修改公告内容。如下图：</w:t>
      </w:r>
    </w:p>
    <w:p w14:paraId="14E99D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136515" cy="1358900"/>
            <wp:effectExtent l="0" t="0" r="14605" b="12700"/>
            <wp:docPr id="554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 name="图片 107"/>
                    <pic:cNvPicPr>
                      <a:picLocks noChangeAspect="1"/>
                    </pic:cNvPicPr>
                  </pic:nvPicPr>
                  <pic:blipFill>
                    <a:blip r:embed="rId92"/>
                    <a:stretch>
                      <a:fillRect/>
                    </a:stretch>
                  </pic:blipFill>
                  <pic:spPr>
                    <a:xfrm>
                      <a:off x="0" y="0"/>
                      <a:ext cx="5136515" cy="1358900"/>
                    </a:xfrm>
                    <a:prstGeom prst="rect">
                      <a:avLst/>
                    </a:prstGeom>
                    <a:noFill/>
                    <a:ln>
                      <a:noFill/>
                    </a:ln>
                  </pic:spPr>
                </pic:pic>
              </a:graphicData>
            </a:graphic>
          </wp:inline>
        </w:drawing>
      </w:r>
    </w:p>
    <w:p w14:paraId="4718DA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r>
        <w:rPr>
          <w:rFonts w:hint="eastAsia" w:ascii="宋体" w:hAnsi="宋体" w:eastAsia="宋体" w:cs="宋体"/>
          <w:caps w:val="0"/>
          <w:smallCaps w:val="0"/>
          <w:lang w:val="en-US" w:eastAsia="zh-CN"/>
        </w:rPr>
        <w:t>必须要先保存信息后，才能修改公告内容。</w:t>
      </w:r>
    </w:p>
    <w:p w14:paraId="546C0E30">
      <w:pPr>
        <w:numPr>
          <w:ilvl w:val="0"/>
          <w:numId w:val="14"/>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公告内容修改后，点击“修改保存”按钮，公告内容保存成功。</w:t>
      </w:r>
    </w:p>
    <w:p w14:paraId="79C2E73E">
      <w:pPr>
        <w:numPr>
          <w:ilvl w:val="0"/>
          <w:numId w:val="1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成交结果通知页面上，点击“提交信息”按钮，弹出“请输入意见”对话框，输入意见后点击“确认提交”按钮，成交结果通知编制成功，状态显示为“审核通过”。</w:t>
      </w:r>
    </w:p>
    <w:p w14:paraId="71E7D4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15" w:leftChars="0" w:firstLine="420" w:firstLineChars="200"/>
        <w:jc w:val="left"/>
        <w:textAlignment w:val="auto"/>
        <w:rPr>
          <w:rFonts w:hint="eastAsia" w:ascii="宋体" w:hAnsi="宋体" w:eastAsia="宋体" w:cs="宋体"/>
          <w:caps w:val="0"/>
          <w:smallCaps w:val="0"/>
        </w:rPr>
      </w:pPr>
      <w:r>
        <w:rPr>
          <w:rFonts w:hint="eastAsia" w:ascii="宋体" w:hAnsi="宋体" w:eastAsia="宋体" w:cs="宋体"/>
          <w:caps w:val="0"/>
          <w:smallCaps w:val="0"/>
          <w:lang w:val="en-US" w:eastAsia="zh-CN"/>
        </w:rPr>
        <w:t>11、成交结果通知审核通过后，“通知书状态”变为“</w:t>
      </w:r>
      <w:r>
        <w:rPr>
          <w:rFonts w:hint="eastAsia" w:ascii="宋体" w:hAnsi="宋体" w:eastAsia="宋体" w:cs="宋体"/>
          <w:caps w:val="0"/>
          <w:smallCaps w:val="0"/>
        </w:rPr>
        <w:drawing>
          <wp:inline distT="0" distB="0" distL="114300" distR="114300">
            <wp:extent cx="238125" cy="209550"/>
            <wp:effectExtent l="0" t="0" r="5715" b="3810"/>
            <wp:docPr id="555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 name="图片 61"/>
                    <pic:cNvPicPr>
                      <a:picLocks noChangeAspect="1"/>
                    </pic:cNvPicPr>
                  </pic:nvPicPr>
                  <pic:blipFill>
                    <a:blip r:embed="rId93"/>
                    <a:stretch>
                      <a:fillRect/>
                    </a:stretch>
                  </pic:blipFill>
                  <pic:spPr>
                    <a:xfrm>
                      <a:off x="0" y="0"/>
                      <a:ext cx="238125" cy="209550"/>
                    </a:xfrm>
                    <a:prstGeom prst="rect">
                      <a:avLst/>
                    </a:prstGeom>
                    <a:noFill/>
                    <a:ln>
                      <a:noFill/>
                    </a:ln>
                  </pic:spPr>
                </pic:pic>
              </a:graphicData>
            </a:graphic>
          </wp:inline>
        </w:drawing>
      </w:r>
      <w:r>
        <w:rPr>
          <w:rFonts w:hint="eastAsia" w:ascii="宋体" w:hAnsi="宋体" w:eastAsia="宋体" w:cs="宋体"/>
          <w:caps w:val="0"/>
          <w:smallCaps w:val="0"/>
          <w:lang w:val="en-US" w:eastAsia="zh-CN"/>
        </w:rPr>
        <w:t>”</w:t>
      </w:r>
      <w:r>
        <w:rPr>
          <w:rFonts w:hint="eastAsia" w:ascii="宋体" w:hAnsi="宋体" w:eastAsia="宋体" w:cs="宋体"/>
          <w:caps w:val="0"/>
          <w:smallCaps w:val="0"/>
          <w:lang w:eastAsia="zh-CN"/>
        </w:rPr>
        <w:t>。如下图：</w:t>
      </w:r>
    </w:p>
    <w:p w14:paraId="50DEC2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rPr>
      </w:pPr>
      <w:bookmarkStart w:id="29" w:name="_Toc23125"/>
      <w:bookmarkStart w:id="30" w:name="_Toc19306"/>
      <w:r>
        <w:rPr>
          <w:rFonts w:ascii="Times New Roman" w:hAnsi="Times New Roman" w:eastAsia="宋体" w:cs="Times New Roman"/>
        </w:rPr>
        <w:drawing>
          <wp:inline distT="0" distB="0" distL="114300" distR="114300">
            <wp:extent cx="5117465" cy="2503805"/>
            <wp:effectExtent l="0" t="0" r="3175" b="10795"/>
            <wp:docPr id="5553"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 name="图片 108"/>
                    <pic:cNvPicPr>
                      <a:picLocks noChangeAspect="1"/>
                    </pic:cNvPicPr>
                  </pic:nvPicPr>
                  <pic:blipFill>
                    <a:blip r:embed="rId94"/>
                    <a:stretch>
                      <a:fillRect/>
                    </a:stretch>
                  </pic:blipFill>
                  <pic:spPr>
                    <a:xfrm>
                      <a:off x="0" y="0"/>
                      <a:ext cx="5117465" cy="2503805"/>
                    </a:xfrm>
                    <a:prstGeom prst="rect">
                      <a:avLst/>
                    </a:prstGeom>
                    <a:noFill/>
                    <a:ln>
                      <a:noFill/>
                    </a:ln>
                  </pic:spPr>
                </pic:pic>
              </a:graphicData>
            </a:graphic>
          </wp:inline>
        </w:drawing>
      </w:r>
    </w:p>
    <w:bookmarkEnd w:id="29"/>
    <w:bookmarkEnd w:id="30"/>
    <w:p w14:paraId="66AE5049">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31" w:name="_Toc9983"/>
      <w:r>
        <w:rPr>
          <w:rFonts w:hint="eastAsia" w:ascii="宋体" w:hAnsi="宋体" w:eastAsia="宋体" w:cs="宋体"/>
          <w:b/>
          <w:bCs/>
          <w:caps w:val="0"/>
          <w:smallCaps w:val="0"/>
          <w:kern w:val="2"/>
          <w:sz w:val="28"/>
          <w:szCs w:val="18"/>
          <w:lang w:val="en-US" w:eastAsia="zh-CN" w:bidi="ar-SA"/>
        </w:rPr>
        <w:t>合同备案</w:t>
      </w:r>
      <w:bookmarkEnd w:id="31"/>
    </w:p>
    <w:p w14:paraId="7FA99FF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0B87743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实现采购人和中标人网签中标合同的功能。</w:t>
      </w:r>
    </w:p>
    <w:p w14:paraId="2968AB3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提供采购项目标段（包）与合同的关联关系。具备根据法律法规规章和招标文件的规定内容，编辑、形成、递交、验证确认和签署合同文本的功能。具备按规定要求向相关主体和管理单位收集、记录和验证合同履行结果的相关信息。</w:t>
      </w:r>
    </w:p>
    <w:p w14:paraId="77617C6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中标人登录系统，挑选标段（包），设定合同金额，合同内容等信息，并且上传合同原稿，提交给采购人确认。若采购人对合同有异议，可以以Word留痕的形式修改文档，然后再返回中标人，中标人确认无误后，可转换成pdf文档进行签章，然后提交给采购人签章，采购人签完章之后，提交审核。</w:t>
      </w:r>
    </w:p>
    <w:p w14:paraId="21515AD2">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7B1F7F4">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52556B3">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61289A9A">
      <w:pPr>
        <w:bidi w:val="0"/>
        <w:spacing w:line="360" w:lineRule="auto"/>
        <w:ind w:firstLine="420" w:firstLineChars="200"/>
        <w:jc w:val="left"/>
        <w:rPr>
          <w:rFonts w:hint="eastAsia" w:ascii="宋体" w:hAnsi="宋体" w:eastAsia="宋体" w:cs="宋体"/>
          <w:b/>
          <w:caps w:val="0"/>
          <w:smallCaps w:val="0"/>
          <w:color w:val="000000"/>
          <w:lang w:eastAsia="zh-CN"/>
        </w:rPr>
      </w:pPr>
      <w:r>
        <w:rPr>
          <w:rFonts w:hint="eastAsia" w:ascii="宋体" w:hAnsi="宋体" w:eastAsia="宋体" w:cs="宋体"/>
          <w:caps w:val="0"/>
          <w:smallCaps w:val="0"/>
          <w:color w:val="000000"/>
          <w:lang w:val="en-US" w:eastAsia="zh-CN"/>
        </w:rPr>
        <w:t>中标通知书审核通过</w:t>
      </w:r>
      <w:r>
        <w:rPr>
          <w:rFonts w:hint="eastAsia" w:ascii="宋体" w:hAnsi="宋体" w:eastAsia="宋体" w:cs="宋体"/>
          <w:caps w:val="0"/>
          <w:smallCaps w:val="0"/>
          <w:color w:val="000000"/>
        </w:rPr>
        <w:t>。</w:t>
      </w:r>
    </w:p>
    <w:p w14:paraId="709D081E">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22216C15">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直接采购</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合同备案</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合同备案列表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3D12410A">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61890" cy="2317115"/>
            <wp:effectExtent l="0" t="0" r="6350" b="14605"/>
            <wp:docPr id="555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 name="图片 109"/>
                    <pic:cNvPicPr>
                      <a:picLocks noChangeAspect="1"/>
                    </pic:cNvPicPr>
                  </pic:nvPicPr>
                  <pic:blipFill>
                    <a:blip r:embed="rId95"/>
                    <a:stretch>
                      <a:fillRect/>
                    </a:stretch>
                  </pic:blipFill>
                  <pic:spPr>
                    <a:xfrm>
                      <a:off x="0" y="0"/>
                      <a:ext cx="4961890" cy="2317115"/>
                    </a:xfrm>
                    <a:prstGeom prst="rect">
                      <a:avLst/>
                    </a:prstGeom>
                    <a:noFill/>
                    <a:ln>
                      <a:noFill/>
                    </a:ln>
                  </pic:spPr>
                </pic:pic>
              </a:graphicData>
            </a:graphic>
          </wp:inline>
        </w:drawing>
      </w:r>
    </w:p>
    <w:p w14:paraId="33FAAB1D">
      <w:pPr>
        <w:numPr>
          <w:ilvl w:val="0"/>
          <w:numId w:val="16"/>
        </w:numPr>
        <w:bidi w:val="0"/>
        <w:spacing w:line="360" w:lineRule="auto"/>
        <w:ind w:firstLine="420" w:firstLineChars="200"/>
        <w:jc w:val="left"/>
        <w:rPr>
          <w:rFonts w:hint="eastAsia" w:ascii="宋体" w:hAnsi="宋体" w:eastAsia="宋体" w:cs="宋体"/>
        </w:rPr>
      </w:pPr>
      <w:r>
        <w:rPr>
          <w:rFonts w:hint="eastAsia" w:ascii="宋体" w:hAnsi="宋体" w:eastAsia="宋体" w:cs="宋体"/>
          <w:caps w:val="0"/>
          <w:smallCaps w:val="0"/>
          <w:lang w:val="en-US" w:eastAsia="zh-CN"/>
        </w:rPr>
        <w:t>合同备案列表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点击“新增合同备案”按钮进入挑选中标单位页面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34E5A463">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36185" cy="2452370"/>
            <wp:effectExtent l="0" t="0" r="8255" b="1270"/>
            <wp:docPr id="5559"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 name="图片 110"/>
                    <pic:cNvPicPr>
                      <a:picLocks noChangeAspect="1"/>
                    </pic:cNvPicPr>
                  </pic:nvPicPr>
                  <pic:blipFill>
                    <a:blip r:embed="rId96"/>
                    <a:stretch>
                      <a:fillRect/>
                    </a:stretch>
                  </pic:blipFill>
                  <pic:spPr>
                    <a:xfrm>
                      <a:off x="0" y="0"/>
                      <a:ext cx="5036185" cy="2452370"/>
                    </a:xfrm>
                    <a:prstGeom prst="rect">
                      <a:avLst/>
                    </a:prstGeom>
                    <a:noFill/>
                    <a:ln>
                      <a:noFill/>
                    </a:ln>
                  </pic:spPr>
                </pic:pic>
              </a:graphicData>
            </a:graphic>
          </wp:inline>
        </w:drawing>
      </w:r>
    </w:p>
    <w:p w14:paraId="2D8A116A">
      <w:pPr>
        <w:numPr>
          <w:ilvl w:val="0"/>
          <w:numId w:val="16"/>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挑选标段包列表页面，选择标段进入新增合同备案页面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65AE2613">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717415" cy="2287270"/>
            <wp:effectExtent l="0" t="0" r="6985" b="13970"/>
            <wp:docPr id="5562"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 name="图片 99"/>
                    <pic:cNvPicPr>
                      <a:picLocks noChangeAspect="1"/>
                    </pic:cNvPicPr>
                  </pic:nvPicPr>
                  <pic:blipFill>
                    <a:blip r:embed="rId97"/>
                    <a:stretch>
                      <a:fillRect/>
                    </a:stretch>
                  </pic:blipFill>
                  <pic:spPr>
                    <a:xfrm>
                      <a:off x="0" y="0"/>
                      <a:ext cx="4717415" cy="2287270"/>
                    </a:xfrm>
                    <a:prstGeom prst="rect">
                      <a:avLst/>
                    </a:prstGeom>
                    <a:noFill/>
                    <a:ln>
                      <a:noFill/>
                    </a:ln>
                  </pic:spPr>
                </pic:pic>
              </a:graphicData>
            </a:graphic>
          </wp:inline>
        </w:drawing>
      </w:r>
    </w:p>
    <w:p w14:paraId="336240A9">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“03中标人信息”直接获取中标人信息，如图</w:t>
      </w:r>
    </w:p>
    <w:p w14:paraId="1DEB4E12">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645795"/>
            <wp:effectExtent l="0" t="0" r="1905" b="9525"/>
            <wp:docPr id="556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 name="图片 56"/>
                    <pic:cNvPicPr>
                      <a:picLocks noChangeAspect="1"/>
                    </pic:cNvPicPr>
                  </pic:nvPicPr>
                  <pic:blipFill>
                    <a:blip r:embed="rId98"/>
                    <a:stretch>
                      <a:fillRect/>
                    </a:stretch>
                  </pic:blipFill>
                  <pic:spPr>
                    <a:xfrm>
                      <a:off x="0" y="0"/>
                      <a:ext cx="5057775" cy="645795"/>
                    </a:xfrm>
                    <a:prstGeom prst="rect">
                      <a:avLst/>
                    </a:prstGeom>
                    <a:noFill/>
                    <a:ln>
                      <a:noFill/>
                    </a:ln>
                  </pic:spPr>
                </pic:pic>
              </a:graphicData>
            </a:graphic>
          </wp:inline>
        </w:drawing>
      </w:r>
    </w:p>
    <w:p w14:paraId="2A1E68BE">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填写04合同信息，如图</w:t>
      </w:r>
      <w:r>
        <w:rPr>
          <w:rFonts w:hint="eastAsia" w:ascii="宋体" w:hAnsi="宋体" w:eastAsia="宋体" w:cs="宋体"/>
          <w:caps w:val="0"/>
          <w:smallCaps w:val="0"/>
        </w:rPr>
        <w:t>：</w:t>
      </w:r>
    </w:p>
    <w:p w14:paraId="5FAFB20A">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955800"/>
            <wp:effectExtent l="0" t="0" r="1905" b="10160"/>
            <wp:docPr id="556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 name="图片 58"/>
                    <pic:cNvPicPr>
                      <a:picLocks noChangeAspect="1"/>
                    </pic:cNvPicPr>
                  </pic:nvPicPr>
                  <pic:blipFill>
                    <a:blip r:embed="rId99"/>
                    <a:stretch>
                      <a:fillRect/>
                    </a:stretch>
                  </pic:blipFill>
                  <pic:spPr>
                    <a:xfrm>
                      <a:off x="0" y="0"/>
                      <a:ext cx="5057775" cy="1955800"/>
                    </a:xfrm>
                    <a:prstGeom prst="rect">
                      <a:avLst/>
                    </a:prstGeom>
                    <a:noFill/>
                    <a:ln>
                      <a:noFill/>
                    </a:ln>
                  </pic:spPr>
                </pic:pic>
              </a:graphicData>
            </a:graphic>
          </wp:inline>
        </w:drawing>
      </w:r>
    </w:p>
    <w:p w14:paraId="61079605">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“05附件信息”，点击“选择模板”</w:t>
      </w:r>
      <w:r>
        <w:rPr>
          <w:rFonts w:hint="eastAsia" w:ascii="宋体" w:hAnsi="宋体" w:eastAsia="宋体" w:cs="宋体"/>
          <w:caps w:val="0"/>
          <w:smallCaps w:val="0"/>
        </w:rPr>
        <w:t>，</w:t>
      </w:r>
      <w:r>
        <w:rPr>
          <w:rFonts w:hint="eastAsia" w:ascii="宋体" w:hAnsi="宋体" w:eastAsia="宋体" w:cs="宋体"/>
          <w:caps w:val="0"/>
          <w:smallCaps w:val="0"/>
          <w:lang w:val="en-US" w:eastAsia="zh-CN"/>
        </w:rPr>
        <w:t>弹出多个合同模板进行挑选。选中需要生成合同的模板，点击“确定选择”，系统即可根据模板和系统页面内容信息生成在线合同。</w:t>
      </w:r>
    </w:p>
    <w:p w14:paraId="6F04BBBC">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60245"/>
            <wp:effectExtent l="0" t="0" r="1905" b="5715"/>
            <wp:docPr id="557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 name="图片 59"/>
                    <pic:cNvPicPr>
                      <a:picLocks noChangeAspect="1"/>
                    </pic:cNvPicPr>
                  </pic:nvPicPr>
                  <pic:blipFill>
                    <a:blip r:embed="rId100"/>
                    <a:stretch>
                      <a:fillRect/>
                    </a:stretch>
                  </pic:blipFill>
                  <pic:spPr>
                    <a:xfrm>
                      <a:off x="0" y="0"/>
                      <a:ext cx="5057775" cy="1960245"/>
                    </a:xfrm>
                    <a:prstGeom prst="rect">
                      <a:avLst/>
                    </a:prstGeom>
                    <a:noFill/>
                    <a:ln>
                      <a:noFill/>
                    </a:ln>
                  </pic:spPr>
                </pic:pic>
              </a:graphicData>
            </a:graphic>
          </wp:inline>
        </w:drawing>
      </w:r>
    </w:p>
    <w:p w14:paraId="20F5E457">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705100"/>
            <wp:effectExtent l="0" t="0" r="1905" b="7620"/>
            <wp:docPr id="557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 name="图片 60"/>
                    <pic:cNvPicPr>
                      <a:picLocks noChangeAspect="1"/>
                    </pic:cNvPicPr>
                  </pic:nvPicPr>
                  <pic:blipFill>
                    <a:blip r:embed="rId101"/>
                    <a:stretch>
                      <a:fillRect/>
                    </a:stretch>
                  </pic:blipFill>
                  <pic:spPr>
                    <a:xfrm>
                      <a:off x="0" y="0"/>
                      <a:ext cx="5057775" cy="2705100"/>
                    </a:xfrm>
                    <a:prstGeom prst="rect">
                      <a:avLst/>
                    </a:prstGeom>
                    <a:noFill/>
                    <a:ln>
                      <a:noFill/>
                    </a:ln>
                  </pic:spPr>
                </pic:pic>
              </a:graphicData>
            </a:graphic>
          </wp:inline>
        </w:drawing>
      </w:r>
    </w:p>
    <w:p w14:paraId="477B902A">
      <w:pPr>
        <w:bidi w:val="0"/>
        <w:spacing w:line="360" w:lineRule="auto"/>
        <w:ind w:left="0" w:leftChars="0" w:firstLine="420" w:firstLineChars="0"/>
        <w:jc w:val="left"/>
        <w:rPr>
          <w:rFonts w:hint="eastAsia" w:ascii="宋体" w:hAnsi="宋体" w:eastAsia="宋体" w:cs="宋体"/>
        </w:rPr>
      </w:pPr>
      <w:r>
        <w:rPr>
          <w:rFonts w:hint="eastAsia" w:ascii="宋体" w:hAnsi="宋体" w:eastAsia="宋体" w:cs="宋体"/>
          <w:lang w:val="en-US" w:eastAsia="zh-CN"/>
        </w:rPr>
        <w:t>Word格式合同可以进行修改，修改完成后，点击“清稿加盖印章”，可以转化为pdf格式，进行签章，如图。</w:t>
      </w:r>
    </w:p>
    <w:p w14:paraId="13E20B20">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261235"/>
            <wp:effectExtent l="0" t="0" r="1905" b="9525"/>
            <wp:docPr id="557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 name="图片 61"/>
                    <pic:cNvPicPr>
                      <a:picLocks noChangeAspect="1"/>
                    </pic:cNvPicPr>
                  </pic:nvPicPr>
                  <pic:blipFill>
                    <a:blip r:embed="rId102"/>
                    <a:stretch>
                      <a:fillRect/>
                    </a:stretch>
                  </pic:blipFill>
                  <pic:spPr>
                    <a:xfrm>
                      <a:off x="0" y="0"/>
                      <a:ext cx="5057775" cy="2261235"/>
                    </a:xfrm>
                    <a:prstGeom prst="rect">
                      <a:avLst/>
                    </a:prstGeom>
                    <a:noFill/>
                    <a:ln>
                      <a:noFill/>
                    </a:ln>
                  </pic:spPr>
                </pic:pic>
              </a:graphicData>
            </a:graphic>
          </wp:inline>
        </w:drawing>
      </w:r>
    </w:p>
    <w:p w14:paraId="1A2D4AA2">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选择签章方式，点击“签章”，可以对合同进行签章。</w:t>
      </w:r>
    </w:p>
    <w:p w14:paraId="615A80C3">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1817370"/>
            <wp:effectExtent l="0" t="0" r="1905" b="11430"/>
            <wp:docPr id="558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 name="图片 62"/>
                    <pic:cNvPicPr>
                      <a:picLocks noChangeAspect="1"/>
                    </pic:cNvPicPr>
                  </pic:nvPicPr>
                  <pic:blipFill>
                    <a:blip r:embed="rId103"/>
                    <a:stretch>
                      <a:fillRect/>
                    </a:stretch>
                  </pic:blipFill>
                  <pic:spPr>
                    <a:xfrm>
                      <a:off x="0" y="0"/>
                      <a:ext cx="5057775" cy="1817370"/>
                    </a:xfrm>
                    <a:prstGeom prst="rect">
                      <a:avLst/>
                    </a:prstGeom>
                    <a:noFill/>
                    <a:ln>
                      <a:noFill/>
                    </a:ln>
                  </pic:spPr>
                </pic:pic>
              </a:graphicData>
            </a:graphic>
          </wp:inline>
        </w:drawing>
      </w:r>
    </w:p>
    <w:p w14:paraId="159B8B17">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071370"/>
            <wp:effectExtent l="0" t="0" r="1905" b="1270"/>
            <wp:docPr id="558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 name="图片 63"/>
                    <pic:cNvPicPr>
                      <a:picLocks noChangeAspect="1"/>
                    </pic:cNvPicPr>
                  </pic:nvPicPr>
                  <pic:blipFill>
                    <a:blip r:embed="rId104"/>
                    <a:stretch>
                      <a:fillRect/>
                    </a:stretch>
                  </pic:blipFill>
                  <pic:spPr>
                    <a:xfrm>
                      <a:off x="0" y="0"/>
                      <a:ext cx="5057775" cy="2071370"/>
                    </a:xfrm>
                    <a:prstGeom prst="rect">
                      <a:avLst/>
                    </a:prstGeom>
                    <a:noFill/>
                    <a:ln>
                      <a:noFill/>
                    </a:ln>
                  </pic:spPr>
                </pic:pic>
              </a:graphicData>
            </a:graphic>
          </wp:inline>
        </w:drawing>
      </w:r>
    </w:p>
    <w:p w14:paraId="57C389AA">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054860"/>
            <wp:effectExtent l="0" t="0" r="1905" b="2540"/>
            <wp:docPr id="558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 name="图片 64"/>
                    <pic:cNvPicPr>
                      <a:picLocks noChangeAspect="1"/>
                    </pic:cNvPicPr>
                  </pic:nvPicPr>
                  <pic:blipFill>
                    <a:blip r:embed="rId105"/>
                    <a:stretch>
                      <a:fillRect/>
                    </a:stretch>
                  </pic:blipFill>
                  <pic:spPr>
                    <a:xfrm>
                      <a:off x="0" y="0"/>
                      <a:ext cx="5057775" cy="2054860"/>
                    </a:xfrm>
                    <a:prstGeom prst="rect">
                      <a:avLst/>
                    </a:prstGeom>
                    <a:noFill/>
                    <a:ln>
                      <a:noFill/>
                    </a:ln>
                  </pic:spPr>
                </pic:pic>
              </a:graphicData>
            </a:graphic>
          </wp:inline>
        </w:drawing>
      </w:r>
    </w:p>
    <w:p w14:paraId="2284F2C2">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签章完成后，合同附件状态变为“已签章”，如图。</w:t>
      </w:r>
    </w:p>
    <w:p w14:paraId="2B8DB94C">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587375"/>
            <wp:effectExtent l="0" t="0" r="1905" b="6985"/>
            <wp:docPr id="558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 name="图片 65"/>
                    <pic:cNvPicPr>
                      <a:picLocks noChangeAspect="1"/>
                    </pic:cNvPicPr>
                  </pic:nvPicPr>
                  <pic:blipFill>
                    <a:blip r:embed="rId106"/>
                    <a:stretch>
                      <a:fillRect/>
                    </a:stretch>
                  </pic:blipFill>
                  <pic:spPr>
                    <a:xfrm>
                      <a:off x="0" y="0"/>
                      <a:ext cx="5057775" cy="587375"/>
                    </a:xfrm>
                    <a:prstGeom prst="rect">
                      <a:avLst/>
                    </a:prstGeom>
                    <a:noFill/>
                    <a:ln>
                      <a:noFill/>
                    </a:ln>
                  </pic:spPr>
                </pic:pic>
              </a:graphicData>
            </a:graphic>
          </wp:inline>
        </w:drawing>
      </w:r>
    </w:p>
    <w:p w14:paraId="1B9C59A9">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合同信息完成后，点击“中标人签章”，打开确认意见框，点击“确认提交”，流程流转给中标人进行签章，如图</w:t>
      </w:r>
      <w:r>
        <w:rPr>
          <w:rFonts w:hint="eastAsia" w:ascii="宋体" w:hAnsi="宋体" w:eastAsia="宋体" w:cs="宋体"/>
          <w:caps w:val="0"/>
          <w:smallCaps w:val="0"/>
          <w:lang w:eastAsia="zh-CN"/>
        </w:rPr>
        <w:t>：</w:t>
      </w:r>
    </w:p>
    <w:p w14:paraId="6D31C3D3">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61235"/>
            <wp:effectExtent l="0" t="0" r="1905" b="9525"/>
            <wp:docPr id="559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 name="图片 66"/>
                    <pic:cNvPicPr>
                      <a:picLocks noChangeAspect="1"/>
                    </pic:cNvPicPr>
                  </pic:nvPicPr>
                  <pic:blipFill>
                    <a:blip r:embed="rId107"/>
                    <a:stretch>
                      <a:fillRect/>
                    </a:stretch>
                  </pic:blipFill>
                  <pic:spPr>
                    <a:xfrm>
                      <a:off x="0" y="0"/>
                      <a:ext cx="5057775" cy="2261235"/>
                    </a:xfrm>
                    <a:prstGeom prst="rect">
                      <a:avLst/>
                    </a:prstGeom>
                    <a:noFill/>
                    <a:ln>
                      <a:noFill/>
                    </a:ln>
                  </pic:spPr>
                </pic:pic>
              </a:graphicData>
            </a:graphic>
          </wp:inline>
        </w:drawing>
      </w:r>
    </w:p>
    <w:p w14:paraId="3DEF085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17573F3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①采购人和中标人均进行签章后，流程才可结束。</w:t>
      </w:r>
    </w:p>
    <w:p w14:paraId="424E4507">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07D6EDA8">
      <w:pPr>
        <w:keepNext/>
        <w:keepLines/>
        <w:widowControl w:val="0"/>
        <w:numPr>
          <w:ilvl w:val="2"/>
          <w:numId w:val="3"/>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32" w:name="_Toc31224"/>
      <w:r>
        <w:rPr>
          <w:rFonts w:hint="eastAsia" w:ascii="宋体" w:hAnsi="宋体" w:eastAsia="宋体" w:cs="宋体"/>
          <w:b/>
          <w:bCs/>
          <w:caps w:val="0"/>
          <w:smallCaps w:val="0"/>
          <w:kern w:val="2"/>
          <w:sz w:val="28"/>
          <w:szCs w:val="18"/>
          <w:lang w:val="en-US" w:eastAsia="zh-CN" w:bidi="ar-SA"/>
        </w:rPr>
        <w:t>采购异常</w:t>
      </w:r>
      <w:bookmarkEnd w:id="32"/>
    </w:p>
    <w:p w14:paraId="0516E93C">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304B8430">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异常模块具备采购项目的终止功能及招标终止公告的编辑、提交和发布的功能；及重新发布招标公告或资格预审公告、资格预审文件或招标文件和重新评标，并保留已完成招标程序的相关数据的功能；具备采购项目按有关规定改用非采购方式后，记录其他交易方式和成交结果的功能。包含采购项目名称、标段（包）名称、标段（包）编号、采购人、采购代理机构、异常情况描述、处理结果、已发布公告情况及标段（包）历史记录等信息。</w:t>
      </w:r>
    </w:p>
    <w:p w14:paraId="40C3E25A">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采购代理机构或采购人登录系统，选择需要进行异常变更的标段（包），填写异常情况描述等信息并在所填信息确认无误后提交至审核人员审核，审核完成后将需要发布到门户网站。</w:t>
      </w:r>
    </w:p>
    <w:p w14:paraId="4F2E2851">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290CBE24">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rPr>
      </w:pPr>
      <w:r>
        <w:rPr>
          <w:rFonts w:hint="eastAsia" w:ascii="宋体" w:hAnsi="宋体" w:eastAsia="宋体" w:cs="宋体"/>
          <w:sz w:val="21"/>
          <w:lang w:val="en-US" w:eastAsia="zh-CN" w:bidi="ar-SA"/>
        </w:rPr>
        <w:t>采购人、采购代理</w:t>
      </w:r>
    </w:p>
    <w:p w14:paraId="6633DBBF">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前置条件：</w:t>
      </w:r>
    </w:p>
    <w:p w14:paraId="3353B16F">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采购立项审核通过</w:t>
      </w:r>
      <w:r>
        <w:rPr>
          <w:rFonts w:hint="eastAsia" w:ascii="宋体" w:hAnsi="宋体" w:eastAsia="宋体" w:cs="宋体"/>
          <w:caps w:val="0"/>
          <w:smallCaps w:val="0"/>
          <w:color w:val="000000"/>
        </w:rPr>
        <w:t>。</w:t>
      </w:r>
    </w:p>
    <w:p w14:paraId="454A69F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59D627A">
      <w:pPr>
        <w:numPr>
          <w:ilvl w:val="0"/>
          <w:numId w:val="17"/>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点击“直接采购-</w:t>
      </w:r>
      <w:r>
        <w:rPr>
          <w:rFonts w:hint="eastAsia" w:ascii="宋体" w:hAnsi="宋体" w:eastAsia="宋体" w:cs="宋体"/>
          <w:caps w:val="0"/>
          <w:smallCaps w:val="0"/>
          <w:color w:val="000000"/>
          <w:lang w:val="en-US" w:eastAsia="zh-CN"/>
        </w:rPr>
        <w:t>采购异常</w:t>
      </w:r>
      <w:r>
        <w:rPr>
          <w:rFonts w:hint="eastAsia" w:ascii="宋体" w:hAnsi="宋体" w:eastAsia="宋体" w:cs="宋体"/>
          <w:caps w:val="0"/>
          <w:smallCaps w:val="0"/>
          <w:lang w:val="en-US" w:eastAsia="zh-CN"/>
        </w:rPr>
        <w:t>”菜单，进入采购异常列表页面。如下图：</w:t>
      </w:r>
    </w:p>
    <w:p w14:paraId="326992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970780" cy="2287905"/>
            <wp:effectExtent l="0" t="0" r="12700" b="13335"/>
            <wp:docPr id="5595"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 name="图片 111"/>
                    <pic:cNvPicPr>
                      <a:picLocks noChangeAspect="1"/>
                    </pic:cNvPicPr>
                  </pic:nvPicPr>
                  <pic:blipFill>
                    <a:blip r:embed="rId108"/>
                    <a:stretch>
                      <a:fillRect/>
                    </a:stretch>
                  </pic:blipFill>
                  <pic:spPr>
                    <a:xfrm>
                      <a:off x="0" y="0"/>
                      <a:ext cx="4970780" cy="2287905"/>
                    </a:xfrm>
                    <a:prstGeom prst="rect">
                      <a:avLst/>
                    </a:prstGeom>
                    <a:noFill/>
                    <a:ln>
                      <a:noFill/>
                    </a:ln>
                  </pic:spPr>
                </pic:pic>
              </a:graphicData>
            </a:graphic>
          </wp:inline>
        </w:drawing>
      </w:r>
    </w:p>
    <w:p w14:paraId="1F4E0B5D">
      <w:pPr>
        <w:numPr>
          <w:ilvl w:val="0"/>
          <w:numId w:val="1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点击“新增标段异常”</w:t>
      </w:r>
      <w:r>
        <w:rPr>
          <w:rFonts w:hint="eastAsia" w:ascii="宋体" w:hAnsi="宋体" w:eastAsia="宋体" w:cs="宋体"/>
          <w:caps w:val="0"/>
          <w:smallCaps w:val="0"/>
          <w:color w:val="000000"/>
          <w:lang w:val="en-US" w:eastAsia="zh-CN"/>
        </w:rPr>
        <w:t>按钮，可以</w:t>
      </w:r>
      <w:r>
        <w:rPr>
          <w:rFonts w:hint="eastAsia" w:ascii="宋体" w:hAnsi="宋体" w:eastAsia="宋体" w:cs="宋体"/>
          <w:caps w:val="0"/>
          <w:smallCaps w:val="0"/>
          <w:color w:val="000000"/>
        </w:rPr>
        <w:t>进入“挑选标段（包）”页面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2C143471">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00320" cy="2341880"/>
            <wp:effectExtent l="0" t="0" r="5080" b="5080"/>
            <wp:docPr id="5598"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 name="图片 112"/>
                    <pic:cNvPicPr>
                      <a:picLocks noChangeAspect="1"/>
                    </pic:cNvPicPr>
                  </pic:nvPicPr>
                  <pic:blipFill>
                    <a:blip r:embed="rId109"/>
                    <a:stretch>
                      <a:fillRect/>
                    </a:stretch>
                  </pic:blipFill>
                  <pic:spPr>
                    <a:xfrm>
                      <a:off x="0" y="0"/>
                      <a:ext cx="5100320" cy="2341880"/>
                    </a:xfrm>
                    <a:prstGeom prst="rect">
                      <a:avLst/>
                    </a:prstGeom>
                    <a:noFill/>
                    <a:ln>
                      <a:noFill/>
                    </a:ln>
                  </pic:spPr>
                </pic:pic>
              </a:graphicData>
            </a:graphic>
          </wp:inline>
        </w:drawing>
      </w:r>
    </w:p>
    <w:p w14:paraId="1A1B5502">
      <w:pPr>
        <w:numPr>
          <w:ilvl w:val="0"/>
          <w:numId w:val="1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选择一个标段（包），点击“确认选择”按钮，进入</w:t>
      </w:r>
      <w:r>
        <w:rPr>
          <w:rFonts w:hint="eastAsia" w:ascii="宋体" w:hAnsi="宋体" w:eastAsia="宋体" w:cs="宋体"/>
          <w:caps w:val="0"/>
          <w:smallCaps w:val="0"/>
          <w:color w:val="000000"/>
          <w:lang w:val="en-US" w:eastAsia="zh-CN"/>
        </w:rPr>
        <w:t>新增标段（包）</w:t>
      </w:r>
      <w:r>
        <w:rPr>
          <w:rFonts w:hint="eastAsia" w:ascii="宋体" w:hAnsi="宋体" w:eastAsia="宋体" w:cs="宋体"/>
          <w:caps w:val="0"/>
          <w:smallCaps w:val="0"/>
          <w:color w:val="000000"/>
        </w:rPr>
        <w:t>异常页面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68787362">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98745" cy="2530475"/>
            <wp:effectExtent l="0" t="0" r="13335" b="14605"/>
            <wp:docPr id="5601"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 name="图片 113"/>
                    <pic:cNvPicPr>
                      <a:picLocks noChangeAspect="1"/>
                    </pic:cNvPicPr>
                  </pic:nvPicPr>
                  <pic:blipFill>
                    <a:blip r:embed="rId110"/>
                    <a:stretch>
                      <a:fillRect/>
                    </a:stretch>
                  </pic:blipFill>
                  <pic:spPr>
                    <a:xfrm>
                      <a:off x="0" y="0"/>
                      <a:ext cx="5198745" cy="2530475"/>
                    </a:xfrm>
                    <a:prstGeom prst="rect">
                      <a:avLst/>
                    </a:prstGeom>
                    <a:noFill/>
                    <a:ln>
                      <a:noFill/>
                    </a:ln>
                  </pic:spPr>
                </pic:pic>
              </a:graphicData>
            </a:graphic>
          </wp:inline>
        </w:drawing>
      </w:r>
    </w:p>
    <w:p w14:paraId="7D020456">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373630"/>
            <wp:effectExtent l="0" t="0" r="1905" b="3810"/>
            <wp:docPr id="5604"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 name="图片 105"/>
                    <pic:cNvPicPr>
                      <a:picLocks noChangeAspect="1"/>
                    </pic:cNvPicPr>
                  </pic:nvPicPr>
                  <pic:blipFill>
                    <a:blip r:embed="rId111"/>
                    <a:stretch>
                      <a:fillRect/>
                    </a:stretch>
                  </pic:blipFill>
                  <pic:spPr>
                    <a:xfrm>
                      <a:off x="0" y="0"/>
                      <a:ext cx="5057775" cy="2373630"/>
                    </a:xfrm>
                    <a:prstGeom prst="rect">
                      <a:avLst/>
                    </a:prstGeom>
                    <a:noFill/>
                    <a:ln>
                      <a:noFill/>
                    </a:ln>
                  </pic:spPr>
                </pic:pic>
              </a:graphicData>
            </a:graphic>
          </wp:inline>
        </w:drawing>
      </w:r>
    </w:p>
    <w:p w14:paraId="13023BF3">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注：</w:t>
      </w:r>
    </w:p>
    <w:p w14:paraId="16F25642">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（1）重新招标、延后变更、终止招标审核通过，旧标段终止，不会生成新的标段。</w:t>
      </w:r>
    </w:p>
    <w:p w14:paraId="1617608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（2）是否通知投标人：勾选“是”会给投标单位发招标异常的消息提醒，不选中则不发送。</w:t>
      </w:r>
    </w:p>
    <w:p w14:paraId="6EE17EFF">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（3）</w:t>
      </w:r>
      <w:r>
        <w:rPr>
          <w:rFonts w:hint="eastAsia" w:ascii="宋体" w:hAnsi="宋体" w:eastAsia="宋体" w:cs="宋体"/>
          <w:caps w:val="0"/>
          <w:smallCaps w:val="0"/>
        </w:rPr>
        <w:t>是否发布公告：</w:t>
      </w:r>
      <w:r>
        <w:rPr>
          <w:rFonts w:hint="eastAsia" w:ascii="宋体" w:hAnsi="宋体" w:eastAsia="宋体" w:cs="宋体"/>
          <w:caps w:val="0"/>
          <w:smallCaps w:val="0"/>
          <w:lang w:val="en-US" w:eastAsia="zh-CN"/>
        </w:rPr>
        <w:t>勾选“是”</w:t>
      </w:r>
      <w:r>
        <w:rPr>
          <w:rFonts w:hint="eastAsia" w:ascii="宋体" w:hAnsi="宋体" w:eastAsia="宋体" w:cs="宋体"/>
          <w:caps w:val="0"/>
          <w:smallCaps w:val="0"/>
        </w:rPr>
        <w:t>，则向网站发送招标异常公告；不选中则</w:t>
      </w:r>
      <w:r>
        <w:rPr>
          <w:rFonts w:hint="eastAsia" w:ascii="宋体" w:hAnsi="宋体" w:eastAsia="宋体" w:cs="宋体"/>
          <w:caps w:val="0"/>
          <w:smallCaps w:val="0"/>
          <w:lang w:val="en-US" w:eastAsia="zh-CN"/>
        </w:rPr>
        <w:t>不发送</w:t>
      </w:r>
      <w:r>
        <w:rPr>
          <w:rFonts w:hint="eastAsia" w:ascii="宋体" w:hAnsi="宋体" w:eastAsia="宋体" w:cs="宋体"/>
          <w:caps w:val="0"/>
          <w:smallCaps w:val="0"/>
        </w:rPr>
        <w:t>。</w:t>
      </w:r>
    </w:p>
    <w:p w14:paraId="734D77C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4</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是否复制投标单位：勾选“是”，则会复制原标段的投标单位信息；不选则不复制，需要重新报名。</w:t>
      </w:r>
    </w:p>
    <w:p w14:paraId="24412DC6">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lang w:val="en-US" w:eastAsia="zh-CN"/>
        </w:rPr>
        <w:t>点击“提交信息”按钮，弹出的意见框中输入意见</w:t>
      </w:r>
      <w:r>
        <w:rPr>
          <w:rFonts w:hint="eastAsia" w:ascii="宋体" w:hAnsi="宋体" w:eastAsia="宋体" w:cs="宋体"/>
          <w:caps w:val="0"/>
          <w:smallCaps w:val="0"/>
          <w:color w:val="000000"/>
        </w:rPr>
        <w:t>，输入意见后点击“确认提交”按钮，直接为“审核通过”状态。</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2984D1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rPr>
      </w:pPr>
      <w:r>
        <w:rPr>
          <w:rFonts w:hint="eastAsia" w:ascii="宋体" w:hAnsi="宋体" w:eastAsia="宋体" w:cs="宋体"/>
        </w:rPr>
        <w:drawing>
          <wp:inline distT="0" distB="0" distL="114300" distR="114300">
            <wp:extent cx="4733290" cy="2244725"/>
            <wp:effectExtent l="0" t="0" r="6350" b="10795"/>
            <wp:docPr id="5607"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 name="图片 106"/>
                    <pic:cNvPicPr>
                      <a:picLocks noChangeAspect="1"/>
                    </pic:cNvPicPr>
                  </pic:nvPicPr>
                  <pic:blipFill>
                    <a:blip r:embed="rId112"/>
                    <a:stretch>
                      <a:fillRect/>
                    </a:stretch>
                  </pic:blipFill>
                  <pic:spPr>
                    <a:xfrm>
                      <a:off x="0" y="0"/>
                      <a:ext cx="4733290" cy="2244725"/>
                    </a:xfrm>
                    <a:prstGeom prst="rect">
                      <a:avLst/>
                    </a:prstGeom>
                    <a:noFill/>
                    <a:ln>
                      <a:noFill/>
                    </a:ln>
                  </pic:spPr>
                </pic:pic>
              </a:graphicData>
            </a:graphic>
          </wp:inline>
        </w:drawing>
      </w:r>
    </w:p>
    <w:p w14:paraId="042C7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left"/>
        <w:textAlignment w:val="auto"/>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10E07A8D">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采购异常</w:t>
      </w:r>
      <w:r>
        <w:rPr>
          <w:rFonts w:hint="eastAsia" w:ascii="宋体" w:hAnsi="宋体" w:eastAsia="宋体" w:cs="宋体"/>
          <w:caps w:val="0"/>
          <w:smallCaps w:val="0"/>
        </w:rPr>
        <w:t>列表页面上，点击“编辑中”状态下的“操作”按钮，可修改</w:t>
      </w:r>
      <w:r>
        <w:rPr>
          <w:rFonts w:hint="eastAsia" w:ascii="宋体" w:hAnsi="宋体" w:eastAsia="宋体" w:cs="宋体"/>
          <w:caps w:val="0"/>
          <w:smallCaps w:val="0"/>
          <w:lang w:val="en-US" w:eastAsia="zh-CN"/>
        </w:rPr>
        <w:t>编辑中的采购异常</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4D7170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338445" cy="2167255"/>
            <wp:effectExtent l="0" t="0" r="10795" b="12065"/>
            <wp:docPr id="5610"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 name="图片 115"/>
                    <pic:cNvPicPr>
                      <a:picLocks noChangeAspect="1"/>
                    </pic:cNvPicPr>
                  </pic:nvPicPr>
                  <pic:blipFill>
                    <a:blip r:embed="rId113"/>
                    <a:stretch>
                      <a:fillRect/>
                    </a:stretch>
                  </pic:blipFill>
                  <pic:spPr>
                    <a:xfrm>
                      <a:off x="0" y="0"/>
                      <a:ext cx="5338445" cy="2167255"/>
                    </a:xfrm>
                    <a:prstGeom prst="rect">
                      <a:avLst/>
                    </a:prstGeom>
                    <a:noFill/>
                    <a:ln>
                      <a:noFill/>
                    </a:ln>
                  </pic:spPr>
                </pic:pic>
              </a:graphicData>
            </a:graphic>
          </wp:inline>
        </w:drawing>
      </w:r>
    </w:p>
    <w:p w14:paraId="197DD480">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采购异常</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招标异常</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标段（包）异常</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标段包异常</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3576AE78">
      <w:p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558155" cy="2244725"/>
            <wp:effectExtent l="0" t="0" r="4445" b="10795"/>
            <wp:docPr id="5613"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 name="图片 114"/>
                    <pic:cNvPicPr>
                      <a:picLocks noChangeAspect="1"/>
                    </pic:cNvPicPr>
                  </pic:nvPicPr>
                  <pic:blipFill>
                    <a:blip r:embed="rId114"/>
                    <a:stretch>
                      <a:fillRect/>
                    </a:stretch>
                  </pic:blipFill>
                  <pic:spPr>
                    <a:xfrm>
                      <a:off x="0" y="0"/>
                      <a:ext cx="5558155" cy="2244725"/>
                    </a:xfrm>
                    <a:prstGeom prst="rect">
                      <a:avLst/>
                    </a:prstGeom>
                    <a:noFill/>
                    <a:ln>
                      <a:noFill/>
                    </a:ln>
                  </pic:spPr>
                </pic:pic>
              </a:graphicData>
            </a:graphic>
          </wp:inline>
        </w:drawing>
      </w:r>
    </w:p>
    <w:p w14:paraId="64B20A33">
      <w:pPr>
        <w:bidi w:val="0"/>
        <w:spacing w:line="360" w:lineRule="auto"/>
        <w:ind w:firstLine="420" w:firstLineChars="200"/>
        <w:jc w:val="left"/>
        <w:rPr>
          <w:rFonts w:hint="eastAsia" w:ascii="Times New Roman" w:hAnsi="Times New Roman" w:eastAsia="宋体" w:cs="Times New Roman"/>
          <w:lang w:val="en-US" w:eastAsia="zh-CN"/>
        </w:rPr>
      </w:pPr>
      <w:r>
        <w:rPr>
          <w:rFonts w:hint="eastAsia" w:ascii="宋体" w:hAnsi="宋体" w:eastAsia="宋体" w:cs="宋体"/>
          <w:caps w:val="0"/>
          <w:smallCaps w:val="0"/>
          <w:lang w:val="en-US" w:eastAsia="zh-CN"/>
        </w:rPr>
        <w:t>注：只有“编辑中”的数据才可以删除。</w:t>
      </w:r>
    </w:p>
    <w:p w14:paraId="48A61D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B8F1E"/>
    <w:multiLevelType w:val="singleLevel"/>
    <w:tmpl w:val="98DB8F1E"/>
    <w:lvl w:ilvl="0" w:tentative="0">
      <w:start w:val="1"/>
      <w:numFmt w:val="decimal"/>
      <w:suff w:val="nothing"/>
      <w:lvlText w:val="%1、"/>
      <w:lvlJc w:val="left"/>
    </w:lvl>
  </w:abstractNum>
  <w:abstractNum w:abstractNumId="1">
    <w:nsid w:val="9996452E"/>
    <w:multiLevelType w:val="singleLevel"/>
    <w:tmpl w:val="9996452E"/>
    <w:lvl w:ilvl="0" w:tentative="0">
      <w:start w:val="1"/>
      <w:numFmt w:val="decimal"/>
      <w:suff w:val="nothing"/>
      <w:lvlText w:val="%1、"/>
      <w:lvlJc w:val="left"/>
    </w:lvl>
  </w:abstractNum>
  <w:abstractNum w:abstractNumId="2">
    <w:nsid w:val="9A54E10D"/>
    <w:multiLevelType w:val="singleLevel"/>
    <w:tmpl w:val="9A54E10D"/>
    <w:lvl w:ilvl="0" w:tentative="0">
      <w:start w:val="1"/>
      <w:numFmt w:val="decimal"/>
      <w:suff w:val="nothing"/>
      <w:lvlText w:val="%1、"/>
      <w:lvlJc w:val="left"/>
    </w:lvl>
  </w:abstractNum>
  <w:abstractNum w:abstractNumId="3">
    <w:nsid w:val="A4084F1B"/>
    <w:multiLevelType w:val="singleLevel"/>
    <w:tmpl w:val="A4084F1B"/>
    <w:lvl w:ilvl="0" w:tentative="0">
      <w:start w:val="1"/>
      <w:numFmt w:val="decimalEnclosedCircleChinese"/>
      <w:suff w:val="nothing"/>
      <w:lvlText w:val="%1　"/>
      <w:lvlJc w:val="left"/>
      <w:pPr>
        <w:ind w:left="0" w:firstLine="400"/>
      </w:pPr>
      <w:rPr>
        <w:rFonts w:hint="eastAsia"/>
      </w:rPr>
    </w:lvl>
  </w:abstractNum>
  <w:abstractNum w:abstractNumId="4">
    <w:nsid w:val="B6E20CF4"/>
    <w:multiLevelType w:val="singleLevel"/>
    <w:tmpl w:val="B6E20CF4"/>
    <w:lvl w:ilvl="0" w:tentative="0">
      <w:start w:val="1"/>
      <w:numFmt w:val="decimal"/>
      <w:suff w:val="nothing"/>
      <w:lvlText w:val="%1、"/>
      <w:lvlJc w:val="left"/>
    </w:lvl>
  </w:abstractNum>
  <w:abstractNum w:abstractNumId="5">
    <w:nsid w:val="C184A8C1"/>
    <w:multiLevelType w:val="singleLevel"/>
    <w:tmpl w:val="C184A8C1"/>
    <w:lvl w:ilvl="0" w:tentative="0">
      <w:start w:val="1"/>
      <w:numFmt w:val="decimal"/>
      <w:suff w:val="nothing"/>
      <w:lvlText w:val="（%1）"/>
      <w:lvlJc w:val="left"/>
    </w:lvl>
  </w:abstractNum>
  <w:abstractNum w:abstractNumId="6">
    <w:nsid w:val="CFF56BB3"/>
    <w:multiLevelType w:val="multilevel"/>
    <w:tmpl w:val="CFF56BB3"/>
    <w:lvl w:ilvl="0" w:tentative="0">
      <w:start w:val="1"/>
      <w:numFmt w:val="chineseCountingThousand"/>
      <w:suff w:val="nothing"/>
      <w:lvlText w:val="%1、"/>
      <w:lvlJc w:val="left"/>
      <w:pPr>
        <w:ind w:left="425" w:hanging="425"/>
      </w:pPr>
      <w:rPr>
        <w:rFonts w:hint="eastAsia"/>
      </w:rPr>
    </w:lvl>
    <w:lvl w:ilvl="1" w:tentative="0">
      <w:start w:val="1"/>
      <w:numFmt w:val="decimal"/>
      <w:isLgl/>
      <w:suff w:val="nothing"/>
      <w:lvlText w:val="%1.%2、"/>
      <w:lvlJc w:val="left"/>
      <w:pPr>
        <w:ind w:left="567" w:hanging="567"/>
      </w:pPr>
      <w:rPr>
        <w:rFonts w:hint="eastAsia" w:ascii="Times New Roman" w:hAnsi="Times New Roman" w:cs="Times New Roman"/>
      </w:rPr>
    </w:lvl>
    <w:lvl w:ilvl="2" w:tentative="0">
      <w:start w:val="1"/>
      <w:numFmt w:val="decimal"/>
      <w:isLgl/>
      <w:suff w:val="nothing"/>
      <w:lvlText w:val="%1.%2.%3、"/>
      <w:lvlJc w:val="left"/>
      <w:pPr>
        <w:ind w:left="1069" w:hanging="1069"/>
      </w:pPr>
      <w:rPr>
        <w:rFonts w:hint="eastAsia" w:ascii="Times New Roman" w:hAnsi="Times New Roman" w:cs="Times New Roman"/>
        <w:b w:val="0"/>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7">
    <w:nsid w:val="D89071A9"/>
    <w:multiLevelType w:val="singleLevel"/>
    <w:tmpl w:val="D89071A9"/>
    <w:lvl w:ilvl="0" w:tentative="0">
      <w:start w:val="1"/>
      <w:numFmt w:val="decimal"/>
      <w:suff w:val="nothing"/>
      <w:lvlText w:val="%1、"/>
      <w:lvlJc w:val="left"/>
    </w:lvl>
  </w:abstractNum>
  <w:abstractNum w:abstractNumId="8">
    <w:nsid w:val="F3035B18"/>
    <w:multiLevelType w:val="singleLevel"/>
    <w:tmpl w:val="F3035B18"/>
    <w:lvl w:ilvl="0" w:tentative="0">
      <w:start w:val="1"/>
      <w:numFmt w:val="decimal"/>
      <w:suff w:val="nothing"/>
      <w:lvlText w:val="%1、"/>
      <w:lvlJc w:val="left"/>
    </w:lvl>
  </w:abstractNum>
  <w:abstractNum w:abstractNumId="9">
    <w:nsid w:val="F3BD1569"/>
    <w:multiLevelType w:val="singleLevel"/>
    <w:tmpl w:val="F3BD1569"/>
    <w:lvl w:ilvl="0" w:tentative="0">
      <w:start w:val="1"/>
      <w:numFmt w:val="decimal"/>
      <w:suff w:val="nothing"/>
      <w:lvlText w:val="%1、"/>
      <w:lvlJc w:val="left"/>
    </w:lvl>
  </w:abstractNum>
  <w:abstractNum w:abstractNumId="10">
    <w:nsid w:val="FADE04CB"/>
    <w:multiLevelType w:val="singleLevel"/>
    <w:tmpl w:val="FADE04CB"/>
    <w:lvl w:ilvl="0" w:tentative="0">
      <w:start w:val="1"/>
      <w:numFmt w:val="decimal"/>
      <w:suff w:val="nothing"/>
      <w:lvlText w:val="（%1）"/>
      <w:lvlJc w:val="left"/>
    </w:lvl>
  </w:abstractNum>
  <w:abstractNum w:abstractNumId="11">
    <w:nsid w:val="148AF524"/>
    <w:multiLevelType w:val="singleLevel"/>
    <w:tmpl w:val="148AF524"/>
    <w:lvl w:ilvl="0" w:tentative="0">
      <w:start w:val="1"/>
      <w:numFmt w:val="decimal"/>
      <w:suff w:val="nothing"/>
      <w:lvlText w:val="%1、"/>
      <w:lvlJc w:val="left"/>
    </w:lvl>
  </w:abstractNum>
  <w:abstractNum w:abstractNumId="12">
    <w:nsid w:val="2FECE89B"/>
    <w:multiLevelType w:val="singleLevel"/>
    <w:tmpl w:val="2FECE89B"/>
    <w:lvl w:ilvl="0" w:tentative="0">
      <w:start w:val="1"/>
      <w:numFmt w:val="decimal"/>
      <w:suff w:val="nothing"/>
      <w:lvlText w:val="%1、"/>
      <w:lvlJc w:val="left"/>
    </w:lvl>
  </w:abstractNum>
  <w:abstractNum w:abstractNumId="13">
    <w:nsid w:val="569BE9C2"/>
    <w:multiLevelType w:val="singleLevel"/>
    <w:tmpl w:val="569BE9C2"/>
    <w:lvl w:ilvl="0" w:tentative="0">
      <w:start w:val="1"/>
      <w:numFmt w:val="decimal"/>
      <w:suff w:val="nothing"/>
      <w:lvlText w:val="%1、"/>
      <w:lvlJc w:val="left"/>
    </w:lvl>
  </w:abstractNum>
  <w:abstractNum w:abstractNumId="14">
    <w:nsid w:val="5D73C294"/>
    <w:multiLevelType w:val="singleLevel"/>
    <w:tmpl w:val="5D73C294"/>
    <w:lvl w:ilvl="0" w:tentative="0">
      <w:start w:val="1"/>
      <w:numFmt w:val="decimal"/>
      <w:suff w:val="nothing"/>
      <w:lvlText w:val="%1、"/>
      <w:lvlJc w:val="left"/>
    </w:lvl>
  </w:abstractNum>
  <w:abstractNum w:abstractNumId="15">
    <w:nsid w:val="7D74D1C3"/>
    <w:multiLevelType w:val="singleLevel"/>
    <w:tmpl w:val="7D74D1C3"/>
    <w:lvl w:ilvl="0" w:tentative="0">
      <w:start w:val="1"/>
      <w:numFmt w:val="decimal"/>
      <w:suff w:val="nothing"/>
      <w:lvlText w:val="%1、"/>
      <w:lvlJc w:val="left"/>
    </w:lvl>
  </w:abstractNum>
  <w:num w:numId="1">
    <w:abstractNumId w:val="6"/>
  </w:num>
  <w:num w:numId="2">
    <w:abstractNumId w:val="1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9"/>
  </w:num>
  <w:num w:numId="7">
    <w:abstractNumId w:val="14"/>
  </w:num>
  <w:num w:numId="8">
    <w:abstractNumId w:val="13"/>
  </w:num>
  <w:num w:numId="9">
    <w:abstractNumId w:val="3"/>
  </w:num>
  <w:num w:numId="10">
    <w:abstractNumId w:val="7"/>
  </w:num>
  <w:num w:numId="11">
    <w:abstractNumId w:val="15"/>
  </w:num>
  <w:num w:numId="12">
    <w:abstractNumId w:val="0"/>
  </w:num>
  <w:num w:numId="13">
    <w:abstractNumId w:val="5"/>
  </w:num>
  <w:num w:numId="14">
    <w:abstractNumId w:val="11"/>
  </w:num>
  <w:num w:numId="15">
    <w:abstractNumId w:val="10"/>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E76E0"/>
    <w:rsid w:val="407E7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6" Type="http://schemas.openxmlformats.org/officeDocument/2006/relationships/fontTable" Target="fontTable.xml"/><Relationship Id="rId115" Type="http://schemas.openxmlformats.org/officeDocument/2006/relationships/numbering" Target="numbering.xml"/><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2026-06-22T03:57:00Z</dcterms:created>
  <dc:creator>胡雪梅</dc:creator>
  <cp:lastModifiedBy>胡雪梅</cp:lastModifiedBy>
  <dcterms:modified xsi:type="dcterms:W3CDTF">2026-06-22T04:00:37Z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06DAEC3C35E742C8B5B2DA84E80F7617_11</vt:lpwstr>
  </property>
  <property fmtid="{D5CDD505-2E9C-101B-9397-08002B2CF9AE}" pid="4" name="KSOTemplateDocerSaveRecord">
    <vt:lpwstr>eyJoZGlkIjoiYmY5NTJkNTRkMDdkNWM2ODM1NDFhNTZjODA0ODUxZTYiLCJ1c2VySWQiOiIyODE5MTcwNzUifQ==</vt:lpwstr>
  </property>
</Properties>
</file>